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86ad" w14:textId="bf28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21 қаңтардағы № 72-V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81-баптың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«81-бап. Қазақстан Республикасының тіл туралы заңнамасын бұзғаны үшiн жауаптылық»;</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«81-бап. Қазақстан Республикасының тіл туралы заңнамасын</w:t>
      </w:r>
      <w:r>
        <w:br/>
      </w:r>
      <w:r>
        <w:rPr>
          <w:rFonts w:ascii="Times New Roman"/>
          <w:b w:val="false"/>
          <w:i w:val="false"/>
          <w:color w:val="000000"/>
          <w:sz w:val="28"/>
        </w:rPr>
        <w:t>
               бұзғаны үшiн жауаптылық</w:t>
      </w:r>
      <w:r>
        <w:br/>
      </w:r>
      <w:r>
        <w:rPr>
          <w:rFonts w:ascii="Times New Roman"/>
          <w:b w:val="false"/>
          <w:i w:val="false"/>
          <w:color w:val="000000"/>
          <w:sz w:val="28"/>
        </w:rPr>
        <w:t>
</w:t>
      </w:r>
      <w:r>
        <w:rPr>
          <w:rFonts w:ascii="Times New Roman"/>
          <w:b w:val="false"/>
          <w:i w:val="false"/>
          <w:color w:val="000000"/>
          <w:sz w:val="28"/>
        </w:rPr>
        <w:t>
      1. Лауазымды адамның тiлді бiлмеу желеуімен жеке және заңды тұлғалардың өтiнiштерiн қабылдаудан бас тартуы, сондай-ақ оларды мәнi бойынша қарамауы – он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Деректемелер мен көрнекі ақпаратты орналастыру жөніндегі талаптарды бұзу – ескерту жасауға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 – лауазымды адамдарға, дара кәсіпкерлерге, шағын кәсіпкерлік субъектілері немесе коммерциялық емес ұйымдар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«мәдениет және ақпарат саласындағы уәкілетті органның (81 (бірінші бөлігі), 82, 130-баптар);»;</w:t>
      </w:r>
      <w:r>
        <w:br/>
      </w:r>
      <w:r>
        <w:rPr>
          <w:rFonts w:ascii="Times New Roman"/>
          <w:b w:val="false"/>
          <w:i w:val="false"/>
          <w:color w:val="000000"/>
          <w:sz w:val="28"/>
        </w:rPr>
        <w:t>
</w:t>
      </w:r>
      <w:r>
        <w:rPr>
          <w:rFonts w:ascii="Times New Roman"/>
          <w:b w:val="false"/>
          <w:i w:val="false"/>
          <w:color w:val="000000"/>
          <w:sz w:val="28"/>
        </w:rPr>
        <w:t>
      елу алтыншы абзацтағы «127, (екінші бөлігі)» деген сөздер «81 (екінші және үшінші бөліктері), 127 (екінші бөлігі),»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w:t>
      </w:r>
      <w:r>
        <w:br/>
      </w:r>
      <w:r>
        <w:rPr>
          <w:rFonts w:ascii="Times New Roman"/>
          <w:b w:val="false"/>
          <w:i w:val="false"/>
          <w:color w:val="000000"/>
          <w:sz w:val="28"/>
        </w:rPr>
        <w:t>
</w:t>
      </w:r>
      <w:r>
        <w:rPr>
          <w:rFonts w:ascii="Times New Roman"/>
          <w:b w:val="false"/>
          <w:i w:val="false"/>
          <w:color w:val="000000"/>
          <w:sz w:val="28"/>
        </w:rPr>
        <w:t>
      1)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бүкіл мәтін бойынша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 тіліндегі мәтіннің бесінші бөлігіндегі «селолық» және алтыншы бөлігіндегі «селоларға» деген сөздер тиісінше «ауылдық» және «ауылдарға»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«Елдi мекендердің құрамдас бөліктері болады.</w:t>
      </w:r>
      <w:r>
        <w:br/>
      </w:r>
      <w:r>
        <w:rPr>
          <w:rFonts w:ascii="Times New Roman"/>
          <w:b w:val="false"/>
          <w:i w:val="false"/>
          <w:color w:val="000000"/>
          <w:sz w:val="28"/>
        </w:rPr>
        <w:t>
</w:t>
      </w:r>
      <w:r>
        <w:rPr>
          <w:rFonts w:ascii="Times New Roman"/>
          <w:b w:val="false"/>
          <w:i w:val="false"/>
          <w:color w:val="000000"/>
          <w:sz w:val="28"/>
        </w:rPr>
        <w:t>
      Шағын аудандар, алаңдар, даңғылдар, бульварлар, көшелер, тұйық көшелер, саябақтар, скверлер, көпірлер және басқа да бөліктер елді мекендердің құрамдас бөліктері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Ономастика комиссиялары</w:t>
      </w:r>
      <w:r>
        <w:br/>
      </w:r>
      <w:r>
        <w:rPr>
          <w:rFonts w:ascii="Times New Roman"/>
          <w:b w:val="false"/>
          <w:i w:val="false"/>
          <w:color w:val="000000"/>
          <w:sz w:val="28"/>
        </w:rPr>
        <w:t>
</w:t>
      </w:r>
      <w:r>
        <w:rPr>
          <w:rFonts w:ascii="Times New Roman"/>
          <w:b w:val="false"/>
          <w:i w:val="false"/>
          <w:color w:val="000000"/>
          <w:sz w:val="28"/>
        </w:rPr>
        <w:t>
      Ономастика комиссиялары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сақтау жөніндегі жұмысты ретке келтіру мақсатында құрылады.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жанынан Республикалық ономастика комиссиясы, облыстардың, республикалық маңызы бар қалалардың, астананың жергілікті атқарушы органдары жанынан облыстық ономастика комиссиялары, республикалық маңызы бар қалалардың, астананың ономастика комиссиялары құрылады.»;</w:t>
      </w:r>
      <w:r>
        <w:br/>
      </w:r>
      <w:r>
        <w:rPr>
          <w:rFonts w:ascii="Times New Roman"/>
          <w:b w:val="false"/>
          <w:i w:val="false"/>
          <w:color w:val="000000"/>
          <w:sz w:val="28"/>
        </w:rPr>
        <w:t>
</w:t>
      </w:r>
      <w:r>
        <w:rPr>
          <w:rFonts w:ascii="Times New Roman"/>
          <w:b w:val="false"/>
          <w:i w:val="false"/>
          <w:color w:val="000000"/>
          <w:sz w:val="28"/>
        </w:rPr>
        <w:t>
      5) 9-баптың </w:t>
      </w:r>
      <w:r>
        <w:rPr>
          <w:rFonts w:ascii="Times New Roman"/>
          <w:b w:val="false"/>
          <w:i w:val="false"/>
          <w:color w:val="000000"/>
          <w:sz w:val="28"/>
        </w:rPr>
        <w:t>4) тармақшасы</w:t>
      </w:r>
      <w:r>
        <w:rPr>
          <w:rFonts w:ascii="Times New Roman"/>
          <w:b w:val="false"/>
          <w:i w:val="false"/>
          <w:color w:val="000000"/>
          <w:sz w:val="28"/>
        </w:rPr>
        <w:t xml:space="preserve"> «транскрипциясын» деген сөзден кейін «нақтылау 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қағидаларын бекітеді;</w:t>
      </w:r>
      <w:r>
        <w:br/>
      </w:r>
      <w:r>
        <w:rPr>
          <w:rFonts w:ascii="Times New Roman"/>
          <w:b w:val="false"/>
          <w:i w:val="false"/>
          <w:color w:val="000000"/>
          <w:sz w:val="28"/>
        </w:rPr>
        <w:t>
</w:t>
      </w:r>
      <w:r>
        <w:rPr>
          <w:rFonts w:ascii="Times New Roman"/>
          <w:b w:val="false"/>
          <w:i w:val="false"/>
          <w:color w:val="000000"/>
          <w:sz w:val="28"/>
        </w:rPr>
        <w:t>
      4) Республикалық ономастика комиссиясының қорытындысы негізінде және тиісті аумақ халқының, оның жергілікті өкілді және атқарушы органдарының пікірін ескере отырып, Қазақстан Республикасының Президентіне облыстарға, аудандарға, қалаларға атау беру және оларды қайта атау, сондай-ақ олардың атауларының транскрипциясын нақтылау мен өзгерту туралы ұсыныстар енгізеді;»;</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Республикалық ономастика комиссиясының қорытындысы негізінде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өзiне Конституцияда, осы Заңда, Қазақстан Республикасының өзге де заңдарында және Қазақстан Республикасы Президентiнiң актiлерiнде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тиісті аумақ халқының пікірін ескере отырып, аудандардың жергілікті өкілді және атқарушы органдарының ұсынуы бойынша облыстық ономастика комиссиясының қорытындысы негізінде ауылдарға, кенттерге, ауылдық округтерге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w:t>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тиісті аумақ халқының пікірін ескере отырып, Республикалық ономастика комиссиясының қорытындысы негізінде облыстық маңызы бар қалалардың қаладағы аудандарына, құрамдас бөліктеріне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w:t>
      </w:r>
      <w:r>
        <w:rPr>
          <w:rFonts w:ascii="Times New Roman"/>
          <w:b w:val="false"/>
          <w:i w:val="false"/>
          <w:color w:val="000000"/>
          <w:sz w:val="28"/>
        </w:rPr>
        <w:t>
      4-2) Республикалық ономастика комиссиясының қарауына әуежайларға, порттарға, теміржол вокзалдарына, теміржол стансаларына, автовокзалдарға, автостансаларға, метрополитен стансаларына,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 ұсыныстар енгізеді;»;</w:t>
      </w:r>
      <w:r>
        <w:br/>
      </w:r>
      <w:r>
        <w:rPr>
          <w:rFonts w:ascii="Times New Roman"/>
          <w:b w:val="false"/>
          <w:i w:val="false"/>
          <w:color w:val="000000"/>
          <w:sz w:val="28"/>
        </w:rPr>
        <w:t>
</w:t>
      </w:r>
      <w:r>
        <w:rPr>
          <w:rFonts w:ascii="Times New Roman"/>
          <w:b w:val="false"/>
          <w:i w:val="false"/>
          <w:color w:val="000000"/>
          <w:sz w:val="28"/>
        </w:rPr>
        <w:t>
      8) 12-баптың бірінші бөлігінің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тиісті аумақ халқының пікірін ескере отырып, облыстық ономастика комиссиясының қорытындысы негізінде аудандық маңызы бар қаланың құрамдас бөлiктерiне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w:t>
      </w:r>
      <w:r>
        <w:rPr>
          <w:rFonts w:ascii="Times New Roman"/>
          <w:b w:val="false"/>
          <w:i w:val="false"/>
          <w:color w:val="000000"/>
          <w:sz w:val="28"/>
        </w:rPr>
        <w:t>
      9) 13-баптың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маңызы бар қалалардың, астананың жергілікті өкілді және атқарушы органдары:</w:t>
      </w:r>
      <w:r>
        <w:br/>
      </w:r>
      <w:r>
        <w:rPr>
          <w:rFonts w:ascii="Times New Roman"/>
          <w:b w:val="false"/>
          <w:i w:val="false"/>
          <w:color w:val="000000"/>
          <w:sz w:val="28"/>
        </w:rPr>
        <w:t>
</w:t>
      </w:r>
      <w:r>
        <w:rPr>
          <w:rFonts w:ascii="Times New Roman"/>
          <w:b w:val="false"/>
          <w:i w:val="false"/>
          <w:color w:val="000000"/>
          <w:sz w:val="28"/>
        </w:rPr>
        <w:t>
      тиісті аумақ халқының пікірін ескере отырып, Республикалық ономастика комиссиясымен келісілген республикалық маңызы бар қалалардың, астананың ономастика комиссиясының қорытындысы негізінде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w:t>
      </w:r>
      <w:r>
        <w:rPr>
          <w:rFonts w:ascii="Times New Roman"/>
          <w:b w:val="false"/>
          <w:i w:val="false"/>
          <w:color w:val="000000"/>
          <w:sz w:val="28"/>
        </w:rPr>
        <w:t>
      Республикалық ономастика комиссиясының қарауына әуежайларға, порттарға, теміржол вокзалдарына, теміржол стансаларына, автовокзалдарға, автостансаларға, метрополитен стансаларына,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 ұсыныстар енгізеді;»;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«немесе селолар»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3-бөлім</w:t>
      </w:r>
      <w:r>
        <w:rPr>
          <w:rFonts w:ascii="Times New Roman"/>
          <w:b w:val="false"/>
          <w:i w:val="false"/>
          <w:color w:val="000000"/>
          <w:sz w:val="28"/>
        </w:rPr>
        <w:t xml:space="preserve">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«14-1-бап. Әкiмшiлiк-аумақтық бiрлiктерге, елді мекендердің</w:t>
      </w:r>
      <w:r>
        <w:br/>
      </w:r>
      <w:r>
        <w:rPr>
          <w:rFonts w:ascii="Times New Roman"/>
          <w:b w:val="false"/>
          <w:i w:val="false"/>
          <w:color w:val="000000"/>
          <w:sz w:val="28"/>
        </w:rPr>
        <w:t>
                 құрамдас бөлiктерiне атау беру және оларды қайта</w:t>
      </w:r>
      <w:r>
        <w:br/>
      </w:r>
      <w:r>
        <w:rPr>
          <w:rFonts w:ascii="Times New Roman"/>
          <w:b w:val="false"/>
          <w:i w:val="false"/>
          <w:color w:val="000000"/>
          <w:sz w:val="28"/>
        </w:rPr>
        <w:t>
                 атау, сондай-ақ олардың атауларының транскрипциясын</w:t>
      </w:r>
      <w:r>
        <w:br/>
      </w:r>
      <w:r>
        <w:rPr>
          <w:rFonts w:ascii="Times New Roman"/>
          <w:b w:val="false"/>
          <w:i w:val="false"/>
          <w:color w:val="000000"/>
          <w:sz w:val="28"/>
        </w:rPr>
        <w:t>
                 нақтылау мен өзгерту кезінде тиісті аумақ халқының</w:t>
      </w:r>
      <w:r>
        <w:br/>
      </w:r>
      <w:r>
        <w:rPr>
          <w:rFonts w:ascii="Times New Roman"/>
          <w:b w:val="false"/>
          <w:i w:val="false"/>
          <w:color w:val="000000"/>
          <w:sz w:val="28"/>
        </w:rPr>
        <w:t>
                 пікірін ескеру</w:t>
      </w:r>
      <w:r>
        <w:br/>
      </w:r>
      <w:r>
        <w:rPr>
          <w:rFonts w:ascii="Times New Roman"/>
          <w:b w:val="false"/>
          <w:i w:val="false"/>
          <w:color w:val="000000"/>
          <w:sz w:val="28"/>
        </w:rPr>
        <w:t>
</w:t>
      </w:r>
      <w:r>
        <w:rPr>
          <w:rFonts w:ascii="Times New Roman"/>
          <w:b w:val="false"/>
          <w:i w:val="false"/>
          <w:color w:val="000000"/>
          <w:sz w:val="28"/>
        </w:rPr>
        <w:t>
      1.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кезінде тиісті аумақ халқының пікірін ескеруді Қазақстан Республикасының Үкіметі айқындайтын тәртіппен жергілікті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
      2. Тиісті аумақ халқының пікірін ескеру қорытындылары бойынша жергілікті өкілді және атқарушы органдар бірлескен шешіммен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жөніндегі ұсыныстарды тиісті ономастика комиссияларының қарауына енгізеді.»;</w:t>
      </w:r>
      <w:r>
        <w:br/>
      </w:r>
      <w:r>
        <w:rPr>
          <w:rFonts w:ascii="Times New Roman"/>
          <w:b w:val="false"/>
          <w:i w:val="false"/>
          <w:color w:val="000000"/>
          <w:sz w:val="28"/>
        </w:rPr>
        <w:t>
</w:t>
      </w:r>
      <w:r>
        <w:rPr>
          <w:rFonts w:ascii="Times New Roman"/>
          <w:b w:val="false"/>
          <w:i w:val="false"/>
          <w:color w:val="000000"/>
          <w:sz w:val="28"/>
        </w:rPr>
        <w:t>
      12) 15-баптың </w:t>
      </w:r>
      <w:r>
        <w:rPr>
          <w:rFonts w:ascii="Times New Roman"/>
          <w:b w:val="false"/>
          <w:i w:val="false"/>
          <w:color w:val="000000"/>
          <w:sz w:val="28"/>
        </w:rPr>
        <w:t>2) тармақшасындағы</w:t>
      </w:r>
      <w:r>
        <w:rPr>
          <w:rFonts w:ascii="Times New Roman"/>
          <w:b w:val="false"/>
          <w:i w:val="false"/>
          <w:color w:val="000000"/>
          <w:sz w:val="28"/>
        </w:rPr>
        <w:t xml:space="preserve"> «кәсiпорындардың, мекемелер мен ұйымдардың» деген сөздер «заңды тұлғалардың»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r>
        <w:br/>
      </w:r>
      <w:r>
        <w:rPr>
          <w:rFonts w:ascii="Times New Roman"/>
          <w:b w:val="false"/>
          <w:i w:val="false"/>
          <w:color w:val="000000"/>
          <w:sz w:val="28"/>
        </w:rPr>
        <w:t>
</w:t>
      </w: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r>
        <w:br/>
      </w:r>
      <w:r>
        <w:rPr>
          <w:rFonts w:ascii="Times New Roman"/>
          <w:b w:val="false"/>
          <w:i w:val="false"/>
          <w:color w:val="000000"/>
          <w:sz w:val="28"/>
        </w:rPr>
        <w:t>
</w:t>
      </w: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r>
        <w:br/>
      </w:r>
      <w:r>
        <w:rPr>
          <w:rFonts w:ascii="Times New Roman"/>
          <w:b w:val="false"/>
          <w:i w:val="false"/>
          <w:color w:val="000000"/>
          <w:sz w:val="28"/>
        </w:rPr>
        <w:t>
</w:t>
      </w: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r>
        <w:br/>
      </w:r>
      <w:r>
        <w:rPr>
          <w:rFonts w:ascii="Times New Roman"/>
          <w:b w:val="false"/>
          <w:i w:val="false"/>
          <w:color w:val="000000"/>
          <w:sz w:val="28"/>
        </w:rPr>
        <w:t>
</w:t>
      </w:r>
      <w:r>
        <w:rPr>
          <w:rFonts w:ascii="Times New Roman"/>
          <w:b w:val="false"/>
          <w:i w:val="false"/>
          <w:color w:val="000000"/>
          <w:sz w:val="28"/>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r>
        <w:br/>
      </w:r>
      <w:r>
        <w:rPr>
          <w:rFonts w:ascii="Times New Roman"/>
          <w:b w:val="false"/>
          <w:i w:val="false"/>
          <w:color w:val="000000"/>
          <w:sz w:val="28"/>
        </w:rPr>
        <w:t>
</w:t>
      </w: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r>
        <w:br/>
      </w:r>
      <w:r>
        <w:rPr>
          <w:rFonts w:ascii="Times New Roman"/>
          <w:b w:val="false"/>
          <w:i w:val="false"/>
          <w:color w:val="000000"/>
          <w:sz w:val="28"/>
        </w:rPr>
        <w:t>
</w:t>
      </w:r>
      <w:r>
        <w:rPr>
          <w:rFonts w:ascii="Times New Roman"/>
          <w:b w:val="false"/>
          <w:i w:val="false"/>
          <w:color w:val="000000"/>
          <w:sz w:val="28"/>
        </w:rPr>
        <w:t>
      7) транслитерация – бiр графикалық жүйедегi мәтiндер мен жекелеген сөздердi басқа графикалық жүйенiң құралдарымен әрiппе-әріп арқылы беру;</w:t>
      </w:r>
      <w:r>
        <w:br/>
      </w:r>
      <w:r>
        <w:rPr>
          <w:rFonts w:ascii="Times New Roman"/>
          <w:b w:val="false"/>
          <w:i w:val="false"/>
          <w:color w:val="000000"/>
          <w:sz w:val="28"/>
        </w:rPr>
        <w:t>
</w:t>
      </w:r>
      <w:r>
        <w:rPr>
          <w:rFonts w:ascii="Times New Roman"/>
          <w:b w:val="false"/>
          <w:i w:val="false"/>
          <w:color w:val="000000"/>
          <w:sz w:val="28"/>
        </w:rPr>
        <w:t>
      8) уәкілетті орган – тілдерді дамыту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бірінші бөлігіндегі «Елді мекендердің, көшелердің, алаңдардың» деген сөздер «Әкімшілік-аумақтық бірліктердің, елді мекендердің құрамдас бөліктерінің»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«24-бап. Қазақстан Республикасының тiл туралы заңнамасын</w:t>
      </w:r>
      <w:r>
        <w:br/>
      </w:r>
      <w:r>
        <w:rPr>
          <w:rFonts w:ascii="Times New Roman"/>
          <w:b w:val="false"/>
          <w:i w:val="false"/>
          <w:color w:val="000000"/>
          <w:sz w:val="28"/>
        </w:rPr>
        <w:t>
               бұзғаны үшiн жауаптылық</w:t>
      </w:r>
      <w:r>
        <w:br/>
      </w:r>
      <w:r>
        <w:rPr>
          <w:rFonts w:ascii="Times New Roman"/>
          <w:b w:val="false"/>
          <w:i w:val="false"/>
          <w:color w:val="000000"/>
          <w:sz w:val="28"/>
        </w:rPr>
        <w:t>
</w:t>
      </w:r>
      <w:r>
        <w:rPr>
          <w:rFonts w:ascii="Times New Roman"/>
          <w:b w:val="false"/>
          <w:i w:val="false"/>
          <w:color w:val="000000"/>
          <w:sz w:val="28"/>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
      5) мынадай мазмұндағы 24-1-баппен толықтырылсын:</w:t>
      </w:r>
      <w:r>
        <w:br/>
      </w:r>
      <w:r>
        <w:rPr>
          <w:rFonts w:ascii="Times New Roman"/>
          <w:b w:val="false"/>
          <w:i w:val="false"/>
          <w:color w:val="000000"/>
          <w:sz w:val="28"/>
        </w:rPr>
        <w:t>
</w:t>
      </w:r>
      <w:r>
        <w:rPr>
          <w:rFonts w:ascii="Times New Roman"/>
          <w:b w:val="false"/>
          <w:i w:val="false"/>
          <w:color w:val="000000"/>
          <w:sz w:val="28"/>
        </w:rPr>
        <w:t>
      «24-1-бап. Қазақстан Республикасы Үкіметінің құзыреті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республикалық терминология және ономастика комиссияларын құрады;</w:t>
      </w:r>
      <w:r>
        <w:br/>
      </w:r>
      <w:r>
        <w:rPr>
          <w:rFonts w:ascii="Times New Roman"/>
          <w:b w:val="false"/>
          <w:i w:val="false"/>
          <w:color w:val="000000"/>
          <w:sz w:val="28"/>
        </w:rPr>
        <w:t>
</w:t>
      </w: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туралы үлгі ережені бекітеді;</w:t>
      </w:r>
      <w:r>
        <w:br/>
      </w:r>
      <w:r>
        <w:rPr>
          <w:rFonts w:ascii="Times New Roman"/>
          <w:b w:val="false"/>
          <w:i w:val="false"/>
          <w:color w:val="000000"/>
          <w:sz w:val="28"/>
        </w:rPr>
        <w:t>
</w:t>
      </w:r>
      <w:r>
        <w:rPr>
          <w:rFonts w:ascii="Times New Roman"/>
          <w:b w:val="false"/>
          <w:i w:val="false"/>
          <w:color w:val="000000"/>
          <w:sz w:val="28"/>
        </w:rPr>
        <w:t>
      3) өзіне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«(республикалық маңызы бар қаланың, астананың)» деген сөздер «, республикалық маңызы бар қалалардың,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республикалық терминология және ономастика комиссияларының қызметiн қамтамасыз етеді;»;</w:t>
      </w:r>
      <w:r>
        <w:br/>
      </w:r>
      <w:r>
        <w:rPr>
          <w:rFonts w:ascii="Times New Roman"/>
          <w:b w:val="false"/>
          <w:i w:val="false"/>
          <w:color w:val="000000"/>
          <w:sz w:val="28"/>
        </w:rPr>
        <w:t>
</w:t>
      </w:r>
      <w:r>
        <w:rPr>
          <w:rFonts w:ascii="Times New Roman"/>
          <w:b w:val="false"/>
          <w:i w:val="false"/>
          <w:color w:val="000000"/>
          <w:sz w:val="28"/>
        </w:rPr>
        <w:t>
      6) тармақшадағы «терминологиялық және ономастикалық комиссиялардың» деген сөздер «ономастика комиссияларының»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«25-1-бап. Ономастика комиссияларының құзыреті</w:t>
      </w:r>
      <w:r>
        <w:br/>
      </w:r>
      <w:r>
        <w:rPr>
          <w:rFonts w:ascii="Times New Roman"/>
          <w:b w:val="false"/>
          <w:i w:val="false"/>
          <w:color w:val="000000"/>
          <w:sz w:val="28"/>
        </w:rPr>
        <w:t>
</w:t>
      </w:r>
      <w:r>
        <w:rPr>
          <w:rFonts w:ascii="Times New Roman"/>
          <w:b w:val="false"/>
          <w:i w:val="false"/>
          <w:color w:val="000000"/>
          <w:sz w:val="28"/>
        </w:rPr>
        <w:t>
      1. Республикалық ономастика комиссиясының құзыретіне:</w:t>
      </w:r>
      <w:r>
        <w:br/>
      </w:r>
      <w:r>
        <w:rPr>
          <w:rFonts w:ascii="Times New Roman"/>
          <w:b w:val="false"/>
          <w:i w:val="false"/>
          <w:color w:val="000000"/>
          <w:sz w:val="28"/>
        </w:rPr>
        <w:t>
</w:t>
      </w:r>
      <w:r>
        <w:rPr>
          <w:rFonts w:ascii="Times New Roman"/>
          <w:b w:val="false"/>
          <w:i w:val="false"/>
          <w:color w:val="000000"/>
          <w:sz w:val="28"/>
        </w:rPr>
        <w:t>
      1) ономастика мәселелері бойынша ұсынымдар мен ұсыныстар әзірлеу;</w:t>
      </w:r>
      <w:r>
        <w:br/>
      </w:r>
      <w:r>
        <w:rPr>
          <w:rFonts w:ascii="Times New Roman"/>
          <w:b w:val="false"/>
          <w:i w:val="false"/>
          <w:color w:val="000000"/>
          <w:sz w:val="28"/>
        </w:rPr>
        <w:t>
</w:t>
      </w: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r>
        <w:br/>
      </w:r>
      <w:r>
        <w:rPr>
          <w:rFonts w:ascii="Times New Roman"/>
          <w:b w:val="false"/>
          <w:i w:val="false"/>
          <w:color w:val="000000"/>
          <w:sz w:val="28"/>
        </w:rPr>
        <w:t>
</w:t>
      </w:r>
      <w:r>
        <w:rPr>
          <w:rFonts w:ascii="Times New Roman"/>
          <w:b w:val="false"/>
          <w:i w:val="false"/>
          <w:color w:val="000000"/>
          <w:sz w:val="28"/>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r>
        <w:br/>
      </w:r>
      <w:r>
        <w:rPr>
          <w:rFonts w:ascii="Times New Roman"/>
          <w:b w:val="false"/>
          <w:i w:val="false"/>
          <w:color w:val="000000"/>
          <w:sz w:val="28"/>
        </w:rPr>
        <w:t>
</w:t>
      </w:r>
      <w:r>
        <w:rPr>
          <w:rFonts w:ascii="Times New Roman"/>
          <w:b w:val="false"/>
          <w:i w:val="false"/>
          <w:color w:val="000000"/>
          <w:sz w:val="28"/>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r>
        <w:br/>
      </w:r>
      <w:r>
        <w:rPr>
          <w:rFonts w:ascii="Times New Roman"/>
          <w:b w:val="false"/>
          <w:i w:val="false"/>
          <w:color w:val="000000"/>
          <w:sz w:val="28"/>
        </w:rPr>
        <w:t>
</w:t>
      </w:r>
      <w:r>
        <w:rPr>
          <w:rFonts w:ascii="Times New Roman"/>
          <w:b w:val="false"/>
          <w:i w:val="false"/>
          <w:color w:val="000000"/>
          <w:sz w:val="28"/>
        </w:rPr>
        <w:t>
      2. Облыстық ономастика комиссияларының құзыретіне:</w:t>
      </w:r>
      <w:r>
        <w:br/>
      </w:r>
      <w:r>
        <w:rPr>
          <w:rFonts w:ascii="Times New Roman"/>
          <w:b w:val="false"/>
          <w:i w:val="false"/>
          <w:color w:val="000000"/>
          <w:sz w:val="28"/>
        </w:rPr>
        <w:t>
</w:t>
      </w:r>
      <w:r>
        <w:rPr>
          <w:rFonts w:ascii="Times New Roman"/>
          <w:b w:val="false"/>
          <w:i w:val="false"/>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r>
        <w:br/>
      </w:r>
      <w:r>
        <w:rPr>
          <w:rFonts w:ascii="Times New Roman"/>
          <w:b w:val="false"/>
          <w:i w:val="false"/>
          <w:color w:val="000000"/>
          <w:sz w:val="28"/>
        </w:rPr>
        <w:t>
</w:t>
      </w:r>
      <w:r>
        <w:rPr>
          <w:rFonts w:ascii="Times New Roman"/>
          <w:b w:val="false"/>
          <w:i w:val="false"/>
          <w:color w:val="000000"/>
          <w:sz w:val="28"/>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br/>
      </w:r>
      <w:r>
        <w:rPr>
          <w:rFonts w:ascii="Times New Roman"/>
          <w:b w:val="false"/>
          <w:i w:val="false"/>
          <w:color w:val="000000"/>
          <w:sz w:val="28"/>
        </w:rPr>
        <w:t>
</w:t>
      </w: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br/>
      </w:r>
      <w:r>
        <w:rPr>
          <w:rFonts w:ascii="Times New Roman"/>
          <w:b w:val="false"/>
          <w:i w:val="false"/>
          <w:color w:val="000000"/>
          <w:sz w:val="28"/>
        </w:rPr>
        <w:t>
</w:t>
      </w: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25-2 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бірінші абзацтағы «(республикалық маңызы бар қаланың, астананың)» деген сөздер «, республикалық маңызы бар қаланың,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деректемелер мен көрнекі ақпаратты орналастыру бөлігінде Қазақстан Республикасының тiл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25-3-баптың</w:t>
      </w:r>
      <w:r>
        <w:rPr>
          <w:rFonts w:ascii="Times New Roman"/>
          <w:b w:val="false"/>
          <w:i w:val="false"/>
          <w:color w:val="000000"/>
          <w:sz w:val="28"/>
        </w:rPr>
        <w:t xml:space="preserve"> 3) тармақшасындағы «ауылдардың (селолардың)», «ауылдық (селолық)» деген сөздер тиісінше «ауылдардың»,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мынадай мазмұндағы 25-5-баппен толықтырылсын:</w:t>
      </w:r>
      <w:r>
        <w:br/>
      </w:r>
      <w:r>
        <w:rPr>
          <w:rFonts w:ascii="Times New Roman"/>
          <w:b w:val="false"/>
          <w:i w:val="false"/>
          <w:color w:val="000000"/>
          <w:sz w:val="28"/>
        </w:rPr>
        <w:t>
</w:t>
      </w:r>
      <w:r>
        <w:rPr>
          <w:rFonts w:ascii="Times New Roman"/>
          <w:b w:val="false"/>
          <w:i w:val="false"/>
          <w:color w:val="000000"/>
          <w:sz w:val="28"/>
        </w:rPr>
        <w:t>
      «25-5-бап. Ономастика жұмысының критерийлері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r>
        <w:br/>
      </w:r>
      <w:r>
        <w:rPr>
          <w:rFonts w:ascii="Times New Roman"/>
          <w:b w:val="false"/>
          <w:i w:val="false"/>
          <w:color w:val="000000"/>
          <w:sz w:val="28"/>
        </w:rPr>
        <w:t>
</w:t>
      </w:r>
      <w:r>
        <w:rPr>
          <w:rFonts w:ascii="Times New Roman"/>
          <w:b w:val="false"/>
          <w:i w:val="false"/>
          <w:color w:val="000000"/>
          <w:sz w:val="28"/>
        </w:rPr>
        <w:t>
      1) тарихи, географиялық, табиғи және мәдени ерекшеліктерді ескеру;</w:t>
      </w:r>
      <w:r>
        <w:br/>
      </w:r>
      <w:r>
        <w:rPr>
          <w:rFonts w:ascii="Times New Roman"/>
          <w:b w:val="false"/>
          <w:i w:val="false"/>
          <w:color w:val="000000"/>
          <w:sz w:val="28"/>
        </w:rPr>
        <w:t>
</w:t>
      </w:r>
      <w:r>
        <w:rPr>
          <w:rFonts w:ascii="Times New Roman"/>
          <w:b w:val="false"/>
          <w:i w:val="false"/>
          <w:color w:val="000000"/>
          <w:sz w:val="28"/>
        </w:rPr>
        <w:t>
      2) әдеби тіл нормаларына сәйкестік;</w:t>
      </w:r>
      <w:r>
        <w:br/>
      </w:r>
      <w:r>
        <w:rPr>
          <w:rFonts w:ascii="Times New Roman"/>
          <w:b w:val="false"/>
          <w:i w:val="false"/>
          <w:color w:val="000000"/>
          <w:sz w:val="28"/>
        </w:rPr>
        <w:t>
</w:t>
      </w: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r>
        <w:br/>
      </w:r>
      <w:r>
        <w:rPr>
          <w:rFonts w:ascii="Times New Roman"/>
          <w:b w:val="false"/>
          <w:i w:val="false"/>
          <w:color w:val="000000"/>
          <w:sz w:val="28"/>
        </w:rPr>
        <w:t>
</w:t>
      </w: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r>
        <w:br/>
      </w:r>
      <w:r>
        <w:rPr>
          <w:rFonts w:ascii="Times New Roman"/>
          <w:b w:val="false"/>
          <w:i w:val="false"/>
          <w:color w:val="000000"/>
          <w:sz w:val="28"/>
        </w:rPr>
        <w:t>
</w:t>
      </w:r>
      <w:r>
        <w:rPr>
          <w:rFonts w:ascii="Times New Roman"/>
          <w:b w:val="false"/>
          <w:i w:val="false"/>
          <w:color w:val="000000"/>
          <w:sz w:val="28"/>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жеке адамдар қайтыс болған күннен бастап кемінде бес жыл өткен соң олардың есімдерін беру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Заңға қосымшаның 1-тармағының </w:t>
      </w:r>
      <w:r>
        <w:rPr>
          <w:rFonts w:ascii="Times New Roman"/>
          <w:b w:val="false"/>
          <w:i w:val="false"/>
          <w:color w:val="000000"/>
          <w:sz w:val="28"/>
        </w:rPr>
        <w:t>105) тармақшасындағы</w:t>
      </w:r>
      <w:r>
        <w:rPr>
          <w:rFonts w:ascii="Times New Roman"/>
          <w:b w:val="false"/>
          <w:i w:val="false"/>
          <w:color w:val="000000"/>
          <w:sz w:val="28"/>
        </w:rPr>
        <w:t xml:space="preserve"> «сақтауына жүзеге асырылады.» деген сөздер «сақтауына;» деген сөзбен ауыстырылып, мынадай мазмұндағы 106) тармақшамен толықтырылсын:</w:t>
      </w:r>
      <w:r>
        <w:br/>
      </w:r>
      <w:r>
        <w:rPr>
          <w:rFonts w:ascii="Times New Roman"/>
          <w:b w:val="false"/>
          <w:i w:val="false"/>
          <w:color w:val="000000"/>
          <w:sz w:val="28"/>
        </w:rPr>
        <w:t>
</w:t>
      </w:r>
      <w:r>
        <w:rPr>
          <w:rFonts w:ascii="Times New Roman"/>
          <w:b w:val="false"/>
          <w:i w:val="false"/>
          <w:color w:val="000000"/>
          <w:sz w:val="28"/>
        </w:rPr>
        <w:t>
      «106) деректемелер мен көрнекі ақпаратты орналастыру бөлігінде Қазақстан Республикасының тіл туралы заңнамасының сақталуына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үш ай өткен соң қолданысқа енгізiледi.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