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63cd" w14:textId="14b63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авария туралы жедел хабарлау жөніндегі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2010 жылғы 3 ақпандағы № 243-IV Заңы</w:t>
      </w:r>
    </w:p>
    <w:p>
      <w:pPr>
        <w:spacing w:after="0"/>
        <w:ind w:left="0"/>
        <w:jc w:val="both"/>
      </w:pPr>
      <w:bookmarkStart w:name="z1" w:id="0"/>
      <w:r>
        <w:rPr>
          <w:rFonts w:ascii="Times New Roman"/>
          <w:b w:val="false"/>
          <w:i w:val="false"/>
          <w:color w:val="000000"/>
          <w:sz w:val="28"/>
        </w:rPr>
        <w:t>
      1986 жылғы 26 қыркүйекте Венада қабылданған Ядролық авария туралы жедел хабарлау жөніндегі конвенция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Ядролық авария туралы жедел хабарлау жөніндегі</w:t>
      </w:r>
      <w:r>
        <w:br/>
      </w:r>
      <w:r>
        <w:rPr>
          <w:rFonts w:ascii="Times New Roman"/>
          <w:b/>
          <w:i w:val="false"/>
          <w:color w:val="000000"/>
        </w:rPr>
        <w:t>
Конвенция</w:t>
      </w:r>
    </w:p>
    <w:bookmarkEnd w:id="1"/>
    <w:p>
      <w:pPr>
        <w:spacing w:after="0"/>
        <w:ind w:left="0"/>
        <w:jc w:val="both"/>
      </w:pPr>
      <w:r>
        <w:rPr>
          <w:rFonts w:ascii="Times New Roman"/>
          <w:b w:val="false"/>
          <w:i/>
          <w:color w:val="000000"/>
          <w:sz w:val="28"/>
        </w:rPr>
        <w:t>(2010 жылғы 9 сәуірде күшіне енді - ҚР СІМ-нің ресми сайты)</w:t>
      </w:r>
    </w:p>
    <w:p>
      <w:pPr>
        <w:spacing w:after="0"/>
        <w:ind w:left="0"/>
        <w:jc w:val="both"/>
      </w:pPr>
      <w:r>
        <w:rPr>
          <w:rFonts w:ascii="Times New Roman"/>
          <w:b w:val="false"/>
          <w:i w:val="false"/>
          <w:color w:val="000000"/>
          <w:sz w:val="28"/>
        </w:rPr>
        <w:t>      Осы Конвенцияға қатысушы мемлекеттер,</w:t>
      </w:r>
      <w:r>
        <w:br/>
      </w:r>
      <w:r>
        <w:rPr>
          <w:rFonts w:ascii="Times New Roman"/>
          <w:b w:val="false"/>
          <w:i w:val="false"/>
          <w:color w:val="000000"/>
          <w:sz w:val="28"/>
        </w:rPr>
        <w:t>
      ядролық қызметтің бірқатар мемлекеттерде жүзеге асырылып жатқанын сезіне отырып,</w:t>
      </w:r>
      <w:r>
        <w:br/>
      </w:r>
      <w:r>
        <w:rPr>
          <w:rFonts w:ascii="Times New Roman"/>
          <w:b w:val="false"/>
          <w:i w:val="false"/>
          <w:color w:val="000000"/>
          <w:sz w:val="28"/>
        </w:rPr>
        <w:t>
      ядролық қызметті жүзеге асырған кезде қауіпсіздіктің жоғары деңгейін қамтамасыз ету үшін ядролық аварияларды болдырмауға және егер ол орын алса, кез келген осындай авариялардың зардаптарын мейлінше азайтуға бағытталған жан-жақты шаралардың қабылданып келгенін және қабылданатынын атап көрсете отырып,</w:t>
      </w:r>
      <w:r>
        <w:br/>
      </w:r>
      <w:r>
        <w:rPr>
          <w:rFonts w:ascii="Times New Roman"/>
          <w:b w:val="false"/>
          <w:i w:val="false"/>
          <w:color w:val="000000"/>
          <w:sz w:val="28"/>
        </w:rPr>
        <w:t>
      ядролық энергияны дамыту және пайдалану қауіпсіздігі саласында халықаралық ынтымақтастықты одан әрі нығайту ниетін білдіре отырып,</w:t>
      </w:r>
      <w:r>
        <w:br/>
      </w:r>
      <w:r>
        <w:rPr>
          <w:rFonts w:ascii="Times New Roman"/>
          <w:b w:val="false"/>
          <w:i w:val="false"/>
          <w:color w:val="000000"/>
          <w:sz w:val="28"/>
        </w:rPr>
        <w:t>
      трансшекаралық радиациялық зардаптарды барынша азайту мақсатында мемлекеттердің ядролық авария туралы тиісті ақпаратты неғұрлым жедел беруі қажеттігіне көз жеткізе отырып,</w:t>
      </w:r>
      <w:r>
        <w:br/>
      </w:r>
      <w:r>
        <w:rPr>
          <w:rFonts w:ascii="Times New Roman"/>
          <w:b w:val="false"/>
          <w:i w:val="false"/>
          <w:color w:val="000000"/>
          <w:sz w:val="28"/>
        </w:rPr>
        <w:t>
      осы салада ақпарат алысу туралы екі жақты және көп жақты уағдаластықтардың пайдалылығын атап көрсете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Қолдану аясы</w:t>
      </w:r>
    </w:p>
    <w:bookmarkEnd w:id="2"/>
    <w:bookmarkStart w:name="z4" w:id="3"/>
    <w:p>
      <w:pPr>
        <w:spacing w:after="0"/>
        <w:ind w:left="0"/>
        <w:jc w:val="both"/>
      </w:pPr>
      <w:r>
        <w:rPr>
          <w:rFonts w:ascii="Times New Roman"/>
          <w:b w:val="false"/>
          <w:i w:val="false"/>
          <w:color w:val="000000"/>
          <w:sz w:val="28"/>
        </w:rPr>
        <w:t>
      1. Осы Конвенция салдарынан радиоактивтік заттар шығарылатын немесе шығарылуы мүмкін және ол халықаралық трансшекаралық шығарындыға әкелетін немесе әкелуі мүмкін болып, басқа мемлекет үшін төмендегі 2-тармақта көрсетілген қатысушы мемлекеттердің немесе тұлғалардың немесе солардың заңды құзырындағы немесе бақылауындағы заңды субъектілердің қондырғыларына немесе қызметіне байланысты радиациялық қауіпсіздік тұрғысынан мәнге ие болуы мүмкін кез келген авария жағдайында қолданылады.</w:t>
      </w:r>
      <w:r>
        <w:br/>
      </w:r>
      <w:r>
        <w:rPr>
          <w:rFonts w:ascii="Times New Roman"/>
          <w:b w:val="false"/>
          <w:i w:val="false"/>
          <w:color w:val="000000"/>
          <w:sz w:val="28"/>
        </w:rPr>
        <w:t>
</w:t>
      </w:r>
      <w:r>
        <w:rPr>
          <w:rFonts w:ascii="Times New Roman"/>
          <w:b w:val="false"/>
          <w:i w:val="false"/>
          <w:color w:val="000000"/>
          <w:sz w:val="28"/>
        </w:rPr>
        <w:t>
      2. 1-тармақта көрсетілген қондырғылар мен қызметтер:</w:t>
      </w:r>
      <w:r>
        <w:br/>
      </w:r>
      <w:r>
        <w:rPr>
          <w:rFonts w:ascii="Times New Roman"/>
          <w:b w:val="false"/>
          <w:i w:val="false"/>
          <w:color w:val="000000"/>
          <w:sz w:val="28"/>
        </w:rPr>
        <w:t>
</w:t>
      </w:r>
      <w:r>
        <w:rPr>
          <w:rFonts w:ascii="Times New Roman"/>
          <w:b w:val="false"/>
          <w:i w:val="false"/>
          <w:color w:val="000000"/>
          <w:sz w:val="28"/>
        </w:rPr>
        <w:t>
      а) орналасқан жеріне қарамастан кез келген ядролық реактор;</w:t>
      </w:r>
      <w:r>
        <w:br/>
      </w:r>
      <w:r>
        <w:rPr>
          <w:rFonts w:ascii="Times New Roman"/>
          <w:b w:val="false"/>
          <w:i w:val="false"/>
          <w:color w:val="000000"/>
          <w:sz w:val="28"/>
        </w:rPr>
        <w:t>
</w:t>
      </w:r>
      <w:r>
        <w:rPr>
          <w:rFonts w:ascii="Times New Roman"/>
          <w:b w:val="false"/>
          <w:i w:val="false"/>
          <w:color w:val="000000"/>
          <w:sz w:val="28"/>
        </w:rPr>
        <w:t>
      b) ядролық отын цикліның кез келген қондырғысы;</w:t>
      </w:r>
      <w:r>
        <w:br/>
      </w:r>
      <w:r>
        <w:rPr>
          <w:rFonts w:ascii="Times New Roman"/>
          <w:b w:val="false"/>
          <w:i w:val="false"/>
          <w:color w:val="000000"/>
          <w:sz w:val="28"/>
        </w:rPr>
        <w:t>
</w:t>
      </w:r>
      <w:r>
        <w:rPr>
          <w:rFonts w:ascii="Times New Roman"/>
          <w:b w:val="false"/>
          <w:i w:val="false"/>
          <w:color w:val="000000"/>
          <w:sz w:val="28"/>
        </w:rPr>
        <w:t>
      с) радиоактивтік қалдықтармен жұмыс істеу жөніндегі кез келген қондырғы;</w:t>
      </w:r>
      <w:r>
        <w:br/>
      </w:r>
      <w:r>
        <w:rPr>
          <w:rFonts w:ascii="Times New Roman"/>
          <w:b w:val="false"/>
          <w:i w:val="false"/>
          <w:color w:val="000000"/>
          <w:sz w:val="28"/>
        </w:rPr>
        <w:t>
</w:t>
      </w:r>
      <w:r>
        <w:rPr>
          <w:rFonts w:ascii="Times New Roman"/>
          <w:b w:val="false"/>
          <w:i w:val="false"/>
          <w:color w:val="000000"/>
          <w:sz w:val="28"/>
        </w:rPr>
        <w:t>
      d) ядролық отынды немесе радиоактивтік қалдықтарды тасымалдау  және сақтау;</w:t>
      </w:r>
      <w:r>
        <w:br/>
      </w:r>
      <w:r>
        <w:rPr>
          <w:rFonts w:ascii="Times New Roman"/>
          <w:b w:val="false"/>
          <w:i w:val="false"/>
          <w:color w:val="000000"/>
          <w:sz w:val="28"/>
        </w:rPr>
        <w:t>
</w:t>
      </w:r>
      <w:r>
        <w:rPr>
          <w:rFonts w:ascii="Times New Roman"/>
          <w:b w:val="false"/>
          <w:i w:val="false"/>
          <w:color w:val="000000"/>
          <w:sz w:val="28"/>
        </w:rPr>
        <w:t>
      е) ауыл шаруашылығы, өнеркәсіптік, медициналық мақсаттар үшін  және осы салаларда ғылыми зерттеулер жүргізу үшін радиоизотоптарды дайындау, пайдалану, сақтау, жою және тасымалдау; және</w:t>
      </w:r>
      <w:r>
        <w:br/>
      </w:r>
      <w:r>
        <w:rPr>
          <w:rFonts w:ascii="Times New Roman"/>
          <w:b w:val="false"/>
          <w:i w:val="false"/>
          <w:color w:val="000000"/>
          <w:sz w:val="28"/>
        </w:rPr>
        <w:t>
</w:t>
      </w:r>
      <w:r>
        <w:rPr>
          <w:rFonts w:ascii="Times New Roman"/>
          <w:b w:val="false"/>
          <w:i w:val="false"/>
          <w:color w:val="000000"/>
          <w:sz w:val="28"/>
        </w:rPr>
        <w:t>
      f) ғарыштық объектілерде энергия алу үшін радиоизотоптарды пайдалану болып табылады.</w:t>
      </w:r>
    </w:p>
    <w:bookmarkEnd w:id="3"/>
    <w:bookmarkStart w:name="z12" w:id="4"/>
    <w:p>
      <w:pPr>
        <w:spacing w:after="0"/>
        <w:ind w:left="0"/>
        <w:jc w:val="left"/>
      </w:pPr>
      <w:r>
        <w:rPr>
          <w:rFonts w:ascii="Times New Roman"/>
          <w:b/>
          <w:i w:val="false"/>
          <w:color w:val="000000"/>
        </w:rPr>
        <w:t xml:space="preserve"> 
2-бап</w:t>
      </w:r>
      <w:r>
        <w:br/>
      </w:r>
      <w:r>
        <w:rPr>
          <w:rFonts w:ascii="Times New Roman"/>
          <w:b/>
          <w:i w:val="false"/>
          <w:color w:val="000000"/>
        </w:rPr>
        <w:t>
Хабарлау және ақпарат</w:t>
      </w:r>
    </w:p>
    <w:bookmarkEnd w:id="4"/>
    <w:bookmarkStart w:name="z13" w:id="5"/>
    <w:p>
      <w:pPr>
        <w:spacing w:after="0"/>
        <w:ind w:left="0"/>
        <w:jc w:val="both"/>
      </w:pPr>
      <w:r>
        <w:rPr>
          <w:rFonts w:ascii="Times New Roman"/>
          <w:b w:val="false"/>
          <w:i w:val="false"/>
          <w:color w:val="000000"/>
          <w:sz w:val="28"/>
        </w:rPr>
        <w:t>
      1-бапта көрсетілген авария жағдайында (бұдан әрі «ядролық авария» деп аталатын), өзі сол бапта айтылатын қатысушы мемлекет:</w:t>
      </w:r>
      <w:r>
        <w:br/>
      </w:r>
      <w:r>
        <w:rPr>
          <w:rFonts w:ascii="Times New Roman"/>
          <w:b w:val="false"/>
          <w:i w:val="false"/>
          <w:color w:val="000000"/>
          <w:sz w:val="28"/>
        </w:rPr>
        <w:t>
</w:t>
      </w:r>
      <w:r>
        <w:rPr>
          <w:rFonts w:ascii="Times New Roman"/>
          <w:b w:val="false"/>
          <w:i w:val="false"/>
          <w:color w:val="000000"/>
          <w:sz w:val="28"/>
        </w:rPr>
        <w:t>
      а) тікелей немесе Атом энергиясы жөніндегі халықаралық агенттік арқылы (бұдан әрі «Агенттік» деп аталатын) 1-бапта аталғандай, әсері тиген немесе әсері тиюі мүмкін мемлекеттерді, сондай-ақ Агенттікті ядролық авария, оның сипаты, уақыты, қашан болғаны және қажет болған кезде оның дәл орыны туралы хабардар етеді;</w:t>
      </w:r>
      <w:r>
        <w:br/>
      </w:r>
      <w:r>
        <w:rPr>
          <w:rFonts w:ascii="Times New Roman"/>
          <w:b w:val="false"/>
          <w:i w:val="false"/>
          <w:color w:val="000000"/>
          <w:sz w:val="28"/>
        </w:rPr>
        <w:t>
</w:t>
      </w:r>
      <w:r>
        <w:rPr>
          <w:rFonts w:ascii="Times New Roman"/>
          <w:b w:val="false"/>
          <w:i w:val="false"/>
          <w:color w:val="000000"/>
          <w:sz w:val="28"/>
        </w:rPr>
        <w:t>
      b) тікелей немесе Агенттік арқылы, сондай-ақ Агенттікке, 5-бапта көрсетілгендей, осы мемлекеттерде радиацияның зардаптарын мейлінше азайтуға қатысты қолда бар осындай ақпаратты өздері туралы (а) тармақшада айтылған мемлекеттерге кешіктірмей ұсынады.</w:t>
      </w:r>
    </w:p>
    <w:bookmarkEnd w:id="5"/>
    <w:bookmarkStart w:name="z16" w:id="6"/>
    <w:p>
      <w:pPr>
        <w:spacing w:after="0"/>
        <w:ind w:left="0"/>
        <w:jc w:val="left"/>
      </w:pPr>
      <w:r>
        <w:rPr>
          <w:rFonts w:ascii="Times New Roman"/>
          <w:b/>
          <w:i w:val="false"/>
          <w:color w:val="000000"/>
        </w:rPr>
        <w:t xml:space="preserve"> 
3-бап</w:t>
      </w:r>
      <w:r>
        <w:br/>
      </w:r>
      <w:r>
        <w:rPr>
          <w:rFonts w:ascii="Times New Roman"/>
          <w:b/>
          <w:i w:val="false"/>
          <w:color w:val="000000"/>
        </w:rPr>
        <w:t>
Басқа да ядролық авариялар</w:t>
      </w:r>
    </w:p>
    <w:bookmarkEnd w:id="6"/>
    <w:p>
      <w:pPr>
        <w:spacing w:after="0"/>
        <w:ind w:left="0"/>
        <w:jc w:val="both"/>
      </w:pPr>
      <w:r>
        <w:rPr>
          <w:rFonts w:ascii="Times New Roman"/>
          <w:b w:val="false"/>
          <w:i w:val="false"/>
          <w:color w:val="000000"/>
          <w:sz w:val="28"/>
        </w:rPr>
        <w:t>      Қатысушы мемлекеттер радиацияның зардаптарын мейлінше азайту мақсатында, 1-бапта көрсетілгеннен өзгеше, ядролық авариялар туралы хабарлауды жүзеге асыруы мүмкін.</w:t>
      </w:r>
    </w:p>
    <w:bookmarkStart w:name="z17" w:id="7"/>
    <w:p>
      <w:pPr>
        <w:spacing w:after="0"/>
        <w:ind w:left="0"/>
        <w:jc w:val="left"/>
      </w:pPr>
      <w:r>
        <w:rPr>
          <w:rFonts w:ascii="Times New Roman"/>
          <w:b/>
          <w:i w:val="false"/>
          <w:color w:val="000000"/>
        </w:rPr>
        <w:t xml:space="preserve"> 
4-бап</w:t>
      </w:r>
      <w:r>
        <w:br/>
      </w:r>
      <w:r>
        <w:rPr>
          <w:rFonts w:ascii="Times New Roman"/>
          <w:b/>
          <w:i w:val="false"/>
          <w:color w:val="000000"/>
        </w:rPr>
        <w:t>
Агенттіктің функциялары</w:t>
      </w:r>
    </w:p>
    <w:bookmarkEnd w:id="7"/>
    <w:bookmarkStart w:name="z18" w:id="8"/>
    <w:p>
      <w:pPr>
        <w:spacing w:after="0"/>
        <w:ind w:left="0"/>
        <w:jc w:val="both"/>
      </w:pPr>
      <w:r>
        <w:rPr>
          <w:rFonts w:ascii="Times New Roman"/>
          <w:b w:val="false"/>
          <w:i w:val="false"/>
          <w:color w:val="000000"/>
          <w:sz w:val="28"/>
        </w:rPr>
        <w:t>
      Агенттік:</w:t>
      </w:r>
      <w:r>
        <w:br/>
      </w:r>
      <w:r>
        <w:rPr>
          <w:rFonts w:ascii="Times New Roman"/>
          <w:b w:val="false"/>
          <w:i w:val="false"/>
          <w:color w:val="000000"/>
          <w:sz w:val="28"/>
        </w:rPr>
        <w:t>
</w:t>
      </w:r>
      <w:r>
        <w:rPr>
          <w:rFonts w:ascii="Times New Roman"/>
          <w:b w:val="false"/>
          <w:i w:val="false"/>
          <w:color w:val="000000"/>
          <w:sz w:val="28"/>
        </w:rPr>
        <w:t>
      а) 1-бапта көрсетілгендей, әсері тиетін қатысушы мемлекеттерге, мүше мемлекеттерге, сондай-ақ басқа да мемлекеттерге және тиісті халықаралық үкіметаралық ұйымдарға (бұдан әрі «халықаралық ұйымдар» деп аталады) 2-баптың (а) тармақшасына сәйкес алынған хабардар ету туралы дереу хабарлайды; және</w:t>
      </w:r>
      <w:r>
        <w:br/>
      </w:r>
      <w:r>
        <w:rPr>
          <w:rFonts w:ascii="Times New Roman"/>
          <w:b w:val="false"/>
          <w:i w:val="false"/>
          <w:color w:val="000000"/>
          <w:sz w:val="28"/>
        </w:rPr>
        <w:t>
</w:t>
      </w:r>
      <w:r>
        <w:rPr>
          <w:rFonts w:ascii="Times New Roman"/>
          <w:b w:val="false"/>
          <w:i w:val="false"/>
          <w:color w:val="000000"/>
          <w:sz w:val="28"/>
        </w:rPr>
        <w:t>
      b) 2-баптың (b) тармақшасына сәйкес алынған ақпаратты кез келген қатысушы мемлекетке, мүше мемлекетке немесе тиісті халықаралық ұйымға сұратуы бойынша кешіктірмей береді.</w:t>
      </w:r>
    </w:p>
    <w:bookmarkEnd w:id="8"/>
    <w:bookmarkStart w:name="z21" w:id="9"/>
    <w:p>
      <w:pPr>
        <w:spacing w:after="0"/>
        <w:ind w:left="0"/>
        <w:jc w:val="left"/>
      </w:pPr>
      <w:r>
        <w:rPr>
          <w:rFonts w:ascii="Times New Roman"/>
          <w:b/>
          <w:i w:val="false"/>
          <w:color w:val="000000"/>
        </w:rPr>
        <w:t xml:space="preserve"> 
5-бап</w:t>
      </w:r>
      <w:r>
        <w:br/>
      </w:r>
      <w:r>
        <w:rPr>
          <w:rFonts w:ascii="Times New Roman"/>
          <w:b/>
          <w:i w:val="false"/>
          <w:color w:val="000000"/>
        </w:rPr>
        <w:t>
Берілетін ақпарат</w:t>
      </w:r>
    </w:p>
    <w:bookmarkEnd w:id="9"/>
    <w:bookmarkStart w:name="z22" w:id="10"/>
    <w:p>
      <w:pPr>
        <w:spacing w:after="0"/>
        <w:ind w:left="0"/>
        <w:jc w:val="both"/>
      </w:pPr>
      <w:r>
        <w:rPr>
          <w:rFonts w:ascii="Times New Roman"/>
          <w:b w:val="false"/>
          <w:i w:val="false"/>
          <w:color w:val="000000"/>
          <w:sz w:val="28"/>
        </w:rPr>
        <w:t>
      1. 2-баптың (b) тармақшасына сәйкес берілген ақпаратқа сол сәтте хабардар етуші қатысушы мемлекеттің қолындағы мынадай деректер кіреді:</w:t>
      </w:r>
      <w:r>
        <w:br/>
      </w:r>
      <w:r>
        <w:rPr>
          <w:rFonts w:ascii="Times New Roman"/>
          <w:b w:val="false"/>
          <w:i w:val="false"/>
          <w:color w:val="000000"/>
          <w:sz w:val="28"/>
        </w:rPr>
        <w:t>
</w:t>
      </w:r>
      <w:r>
        <w:rPr>
          <w:rFonts w:ascii="Times New Roman"/>
          <w:b w:val="false"/>
          <w:i w:val="false"/>
          <w:color w:val="000000"/>
          <w:sz w:val="28"/>
        </w:rPr>
        <w:t>
      а) уақыты, дәл орыны және ретіне қарай ядролық аварияның сипаты;</w:t>
      </w:r>
      <w:r>
        <w:br/>
      </w:r>
      <w:r>
        <w:rPr>
          <w:rFonts w:ascii="Times New Roman"/>
          <w:b w:val="false"/>
          <w:i w:val="false"/>
          <w:color w:val="000000"/>
          <w:sz w:val="28"/>
        </w:rPr>
        <w:t>
</w:t>
      </w:r>
      <w:r>
        <w:rPr>
          <w:rFonts w:ascii="Times New Roman"/>
          <w:b w:val="false"/>
          <w:i w:val="false"/>
          <w:color w:val="000000"/>
          <w:sz w:val="28"/>
        </w:rPr>
        <w:t>
      b) тиісті қондырғы немесе қызмет түрі;</w:t>
      </w:r>
      <w:r>
        <w:br/>
      </w:r>
      <w:r>
        <w:rPr>
          <w:rFonts w:ascii="Times New Roman"/>
          <w:b w:val="false"/>
          <w:i w:val="false"/>
          <w:color w:val="000000"/>
          <w:sz w:val="28"/>
        </w:rPr>
        <w:t>
</w:t>
      </w:r>
      <w:r>
        <w:rPr>
          <w:rFonts w:ascii="Times New Roman"/>
          <w:b w:val="false"/>
          <w:i w:val="false"/>
          <w:color w:val="000000"/>
          <w:sz w:val="28"/>
        </w:rPr>
        <w:t>
      с) радиоактивтік заттардың трансшекаралық шығарындысына қатысты ядролық аварияның болжамды немесе анықталған себебі және дамуы мүмкіндігі;</w:t>
      </w:r>
      <w:r>
        <w:br/>
      </w:r>
      <w:r>
        <w:rPr>
          <w:rFonts w:ascii="Times New Roman"/>
          <w:b w:val="false"/>
          <w:i w:val="false"/>
          <w:color w:val="000000"/>
          <w:sz w:val="28"/>
        </w:rPr>
        <w:t>
</w:t>
      </w:r>
      <w:r>
        <w:rPr>
          <w:rFonts w:ascii="Times New Roman"/>
          <w:b w:val="false"/>
          <w:i w:val="false"/>
          <w:color w:val="000000"/>
          <w:sz w:val="28"/>
        </w:rPr>
        <w:t>
      d) іс жүзінде қаншалықты мүмкін және орындылығын қоса алғанда, радиоактивтік шығарындының сипаты, ықтимал физикалық және химиялық нысаны, сондай-ақ саны, құрамы және тиімді биіктігі;</w:t>
      </w:r>
      <w:r>
        <w:br/>
      </w:r>
      <w:r>
        <w:rPr>
          <w:rFonts w:ascii="Times New Roman"/>
          <w:b w:val="false"/>
          <w:i w:val="false"/>
          <w:color w:val="000000"/>
          <w:sz w:val="28"/>
        </w:rPr>
        <w:t>
</w:t>
      </w:r>
      <w:r>
        <w:rPr>
          <w:rFonts w:ascii="Times New Roman"/>
          <w:b w:val="false"/>
          <w:i w:val="false"/>
          <w:color w:val="000000"/>
          <w:sz w:val="28"/>
        </w:rPr>
        <w:t>
      е) радиоактивтік заттардың трансшекаралық шығарындысын болжау үшін қажетті іс жүзіндегі және болжалды метеорологиялық және гидрологиялық жағдайлар туралы мәліметтер;</w:t>
      </w:r>
      <w:r>
        <w:br/>
      </w:r>
      <w:r>
        <w:rPr>
          <w:rFonts w:ascii="Times New Roman"/>
          <w:b w:val="false"/>
          <w:i w:val="false"/>
          <w:color w:val="000000"/>
          <w:sz w:val="28"/>
        </w:rPr>
        <w:t>
</w:t>
      </w:r>
      <w:r>
        <w:rPr>
          <w:rFonts w:ascii="Times New Roman"/>
          <w:b w:val="false"/>
          <w:i w:val="false"/>
          <w:color w:val="000000"/>
          <w:sz w:val="28"/>
        </w:rPr>
        <w:t>
      f) радиоактивтік заттардың трансшекаралық шығарындысына қатысты қоршаған орта мониторингінің нәтижелері;</w:t>
      </w:r>
      <w:r>
        <w:br/>
      </w:r>
      <w:r>
        <w:rPr>
          <w:rFonts w:ascii="Times New Roman"/>
          <w:b w:val="false"/>
          <w:i w:val="false"/>
          <w:color w:val="000000"/>
          <w:sz w:val="28"/>
        </w:rPr>
        <w:t>
</w:t>
      </w:r>
      <w:r>
        <w:rPr>
          <w:rFonts w:ascii="Times New Roman"/>
          <w:b w:val="false"/>
          <w:i w:val="false"/>
          <w:color w:val="000000"/>
          <w:sz w:val="28"/>
        </w:rPr>
        <w:t>
      g) алаңнан тыс қабылданған немесе жоспарланған қорғау шаралары;</w:t>
      </w:r>
      <w:r>
        <w:br/>
      </w:r>
      <w:r>
        <w:rPr>
          <w:rFonts w:ascii="Times New Roman"/>
          <w:b w:val="false"/>
          <w:i w:val="false"/>
          <w:color w:val="000000"/>
          <w:sz w:val="28"/>
        </w:rPr>
        <w:t>
</w:t>
      </w:r>
      <w:r>
        <w:rPr>
          <w:rFonts w:ascii="Times New Roman"/>
          <w:b w:val="false"/>
          <w:i w:val="false"/>
          <w:color w:val="000000"/>
          <w:sz w:val="28"/>
        </w:rPr>
        <w:t>
      h) радиоактивтік шығарындының уақыты бойынша болжамды беталысы.</w:t>
      </w:r>
      <w:r>
        <w:br/>
      </w:r>
      <w:r>
        <w:rPr>
          <w:rFonts w:ascii="Times New Roman"/>
          <w:b w:val="false"/>
          <w:i w:val="false"/>
          <w:color w:val="000000"/>
          <w:sz w:val="28"/>
        </w:rPr>
        <w:t>
</w:t>
      </w:r>
      <w:r>
        <w:rPr>
          <w:rFonts w:ascii="Times New Roman"/>
          <w:b w:val="false"/>
          <w:i w:val="false"/>
          <w:color w:val="000000"/>
          <w:sz w:val="28"/>
        </w:rPr>
        <w:t>
      2. Оның болжамды немесе шын мәнінде тоқтауын қоса алғанда, мұндай ақпарат қажетті уақыт аралығынан кейін авариялық жай-күйі туралы одан әрі тиісті ақпаратпен толықтырылады.</w:t>
      </w:r>
      <w:r>
        <w:br/>
      </w:r>
      <w:r>
        <w:rPr>
          <w:rFonts w:ascii="Times New Roman"/>
          <w:b w:val="false"/>
          <w:i w:val="false"/>
          <w:color w:val="000000"/>
          <w:sz w:val="28"/>
        </w:rPr>
        <w:t>
</w:t>
      </w:r>
      <w:r>
        <w:rPr>
          <w:rFonts w:ascii="Times New Roman"/>
          <w:b w:val="false"/>
          <w:i w:val="false"/>
          <w:color w:val="000000"/>
          <w:sz w:val="28"/>
        </w:rPr>
        <w:t>
      3. Мұндай ақпаратты хабардар етуші қатысушы мемлекет беретін жағдайларды қоспағанда, 2-баптың (b) тармақшасына сәйкес алынған ақпарат шектеусіз пайдаланылуы мүмкін.</w:t>
      </w:r>
    </w:p>
    <w:bookmarkEnd w:id="10"/>
    <w:bookmarkStart w:name="z33" w:id="11"/>
    <w:p>
      <w:pPr>
        <w:spacing w:after="0"/>
        <w:ind w:left="0"/>
        <w:jc w:val="left"/>
      </w:pPr>
      <w:r>
        <w:rPr>
          <w:rFonts w:ascii="Times New Roman"/>
          <w:b/>
          <w:i w:val="false"/>
          <w:color w:val="000000"/>
        </w:rPr>
        <w:t xml:space="preserve"> 
6-бап</w:t>
      </w:r>
      <w:r>
        <w:br/>
      </w:r>
      <w:r>
        <w:rPr>
          <w:rFonts w:ascii="Times New Roman"/>
          <w:b/>
          <w:i w:val="false"/>
          <w:color w:val="000000"/>
        </w:rPr>
        <w:t>
Консультациялар</w:t>
      </w:r>
    </w:p>
    <w:bookmarkEnd w:id="11"/>
    <w:p>
      <w:pPr>
        <w:spacing w:after="0"/>
        <w:ind w:left="0"/>
        <w:jc w:val="both"/>
      </w:pPr>
      <w:r>
        <w:rPr>
          <w:rFonts w:ascii="Times New Roman"/>
          <w:b w:val="false"/>
          <w:i w:val="false"/>
          <w:color w:val="000000"/>
          <w:sz w:val="28"/>
        </w:rPr>
        <w:t>      Сұратқан мемлекетте радиация зардаптарын мейлінше азайту мақсатында 2-баптың (b) тармақшасына сәйкес ақпарат беретін қатысушы мемлекет іс жүзінде жүзеге асырылу шамасына қарай, әсері тиетін қатысушы мемлекет сұрататын бұдан әрі ақпаратқа немесе консультацияларға қатысты сұрау салуға кешіктірмей жауап қайтарады.</w:t>
      </w:r>
    </w:p>
    <w:bookmarkStart w:name="z34" w:id="12"/>
    <w:p>
      <w:pPr>
        <w:spacing w:after="0"/>
        <w:ind w:left="0"/>
        <w:jc w:val="left"/>
      </w:pPr>
      <w:r>
        <w:rPr>
          <w:rFonts w:ascii="Times New Roman"/>
          <w:b/>
          <w:i w:val="false"/>
          <w:color w:val="000000"/>
        </w:rPr>
        <w:t xml:space="preserve"> 
7-бап</w:t>
      </w:r>
      <w:r>
        <w:br/>
      </w:r>
      <w:r>
        <w:rPr>
          <w:rFonts w:ascii="Times New Roman"/>
          <w:b/>
          <w:i w:val="false"/>
          <w:color w:val="000000"/>
        </w:rPr>
        <w:t>
Құзыретті органдар және байланыс пункттері</w:t>
      </w:r>
    </w:p>
    <w:bookmarkEnd w:id="12"/>
    <w:bookmarkStart w:name="z35" w:id="13"/>
    <w:p>
      <w:pPr>
        <w:spacing w:after="0"/>
        <w:ind w:left="0"/>
        <w:jc w:val="both"/>
      </w:pPr>
      <w:r>
        <w:rPr>
          <w:rFonts w:ascii="Times New Roman"/>
          <w:b w:val="false"/>
          <w:i w:val="false"/>
          <w:color w:val="000000"/>
          <w:sz w:val="28"/>
        </w:rPr>
        <w:t>
      1. Әрбір қатысушы мемлекет Агенттікті және тікелей немесе Агенттік арқылы басқа қатысушы мемлекеттерді 2-бапта көрсетілген хабардар ету мен ақпаратты жіберуге және алуға жауапты құзыретті органдар және байланыс пункттері туралы хабардар етеді. Осындай байланыс пункттеріне және Агенттіктегі орталық пунктке тұрақты негізде қол жеткізілуге тиіс.</w:t>
      </w:r>
      <w:r>
        <w:br/>
      </w:r>
      <w:r>
        <w:rPr>
          <w:rFonts w:ascii="Times New Roman"/>
          <w:b w:val="false"/>
          <w:i w:val="false"/>
          <w:color w:val="000000"/>
          <w:sz w:val="28"/>
        </w:rPr>
        <w:t>
</w:t>
      </w:r>
      <w:r>
        <w:rPr>
          <w:rFonts w:ascii="Times New Roman"/>
          <w:b w:val="false"/>
          <w:i w:val="false"/>
          <w:color w:val="000000"/>
          <w:sz w:val="28"/>
        </w:rPr>
        <w:t>
      2. Әрбір қатысушы мемлекет 1-тармақта көрсетілген ақпаратта болуы мүмкін кез келген өзгерістер туралы Агенттікті кешіктірмей хабардар етеді.</w:t>
      </w:r>
      <w:r>
        <w:br/>
      </w:r>
      <w:r>
        <w:rPr>
          <w:rFonts w:ascii="Times New Roman"/>
          <w:b w:val="false"/>
          <w:i w:val="false"/>
          <w:color w:val="000000"/>
          <w:sz w:val="28"/>
        </w:rPr>
        <w:t>
</w:t>
      </w:r>
      <w:r>
        <w:rPr>
          <w:rFonts w:ascii="Times New Roman"/>
          <w:b w:val="false"/>
          <w:i w:val="false"/>
          <w:color w:val="000000"/>
          <w:sz w:val="28"/>
        </w:rPr>
        <w:t>
      3. Агенттік мұндай ұлттық органдардың және байланыс пункттерінің, сондай-ақ тиісті халықаралық ұйымдардың байланыс пункттерінің жаңартылған тізімін жүргізеді және оны қатысушы мемлекеттер мен мүше мемлекеттерге және тиісті халықаралық ұйымдарға береді.</w:t>
      </w:r>
    </w:p>
    <w:bookmarkEnd w:id="13"/>
    <w:bookmarkStart w:name="z38" w:id="14"/>
    <w:p>
      <w:pPr>
        <w:spacing w:after="0"/>
        <w:ind w:left="0"/>
        <w:jc w:val="left"/>
      </w:pPr>
      <w:r>
        <w:rPr>
          <w:rFonts w:ascii="Times New Roman"/>
          <w:b/>
          <w:i w:val="false"/>
          <w:color w:val="000000"/>
        </w:rPr>
        <w:t xml:space="preserve"> 
8-бап</w:t>
      </w:r>
      <w:r>
        <w:br/>
      </w:r>
      <w:r>
        <w:rPr>
          <w:rFonts w:ascii="Times New Roman"/>
          <w:b/>
          <w:i w:val="false"/>
          <w:color w:val="000000"/>
        </w:rPr>
        <w:t>
Қатысушы мемлекеттерге көмек</w:t>
      </w:r>
    </w:p>
    <w:bookmarkEnd w:id="14"/>
    <w:p>
      <w:pPr>
        <w:spacing w:after="0"/>
        <w:ind w:left="0"/>
        <w:jc w:val="both"/>
      </w:pPr>
      <w:r>
        <w:rPr>
          <w:rFonts w:ascii="Times New Roman"/>
          <w:b w:val="false"/>
          <w:i w:val="false"/>
          <w:color w:val="000000"/>
          <w:sz w:val="28"/>
        </w:rPr>
        <w:t>      Осы Конвенцияның мақсаттарына кол жеткізу үшін Агенттік өзінің Жарғысына сәйкес және өзі ядролық қызметті жүзеге асырмайтын және белсенді бағдарламаны жүзеге асыратын мемлекетпен шектесетін, бірақ қатысушы болып табылмайтын қатысушы мемлекеттің сұрауы бойынша радиациялық бақылаудың тиісті жүйесін құру мүмкіндігіне және орындылығына зерттеу жүргізеді.</w:t>
      </w:r>
    </w:p>
    <w:bookmarkStart w:name="z39" w:id="15"/>
    <w:p>
      <w:pPr>
        <w:spacing w:after="0"/>
        <w:ind w:left="0"/>
        <w:jc w:val="left"/>
      </w:pPr>
      <w:r>
        <w:rPr>
          <w:rFonts w:ascii="Times New Roman"/>
          <w:b/>
          <w:i w:val="false"/>
          <w:color w:val="000000"/>
        </w:rPr>
        <w:t xml:space="preserve"> 
9-бап</w:t>
      </w:r>
      <w:r>
        <w:br/>
      </w:r>
      <w:r>
        <w:rPr>
          <w:rFonts w:ascii="Times New Roman"/>
          <w:b/>
          <w:i w:val="false"/>
          <w:color w:val="000000"/>
        </w:rPr>
        <w:t>
Екі жақты және көп жақты уағдаластықтар</w:t>
      </w:r>
    </w:p>
    <w:bookmarkEnd w:id="15"/>
    <w:p>
      <w:pPr>
        <w:spacing w:after="0"/>
        <w:ind w:left="0"/>
        <w:jc w:val="both"/>
      </w:pPr>
      <w:r>
        <w:rPr>
          <w:rFonts w:ascii="Times New Roman"/>
          <w:b w:val="false"/>
          <w:i w:val="false"/>
          <w:color w:val="000000"/>
          <w:sz w:val="28"/>
        </w:rPr>
        <w:t>      Өзара тиімді мүдделерін жүзеге асыру мақсатында қатысушы мемлекеттер бұл орынды деп табылған жағдайларда осы Конвенцияның мәнісіне қатысты екі жақты немесе көп жақты уағдаластықтар жасасу туралы мәселені қарауы мүмкін.</w:t>
      </w:r>
    </w:p>
    <w:bookmarkStart w:name="z40" w:id="16"/>
    <w:p>
      <w:pPr>
        <w:spacing w:after="0"/>
        <w:ind w:left="0"/>
        <w:jc w:val="left"/>
      </w:pPr>
      <w:r>
        <w:rPr>
          <w:rFonts w:ascii="Times New Roman"/>
          <w:b/>
          <w:i w:val="false"/>
          <w:color w:val="000000"/>
        </w:rPr>
        <w:t xml:space="preserve"> 
10-бап</w:t>
      </w:r>
      <w:r>
        <w:br/>
      </w:r>
      <w:r>
        <w:rPr>
          <w:rFonts w:ascii="Times New Roman"/>
          <w:b/>
          <w:i w:val="false"/>
          <w:color w:val="000000"/>
        </w:rPr>
        <w:t>
Басқа да халықаралық келісімдермен байланыс</w:t>
      </w:r>
    </w:p>
    <w:bookmarkEnd w:id="16"/>
    <w:p>
      <w:pPr>
        <w:spacing w:after="0"/>
        <w:ind w:left="0"/>
        <w:jc w:val="both"/>
      </w:pPr>
      <w:r>
        <w:rPr>
          <w:rFonts w:ascii="Times New Roman"/>
          <w:b w:val="false"/>
          <w:i w:val="false"/>
          <w:color w:val="000000"/>
          <w:sz w:val="28"/>
        </w:rPr>
        <w:t>      Осы Конвенция осы Конвенция қамтитын мәселелерге қатысты қазіргі халықаралық келісімдер бойынша немесе осы Конвенцияның мәнісі мен мақсатына сәйкес жасалған болашақ халықаралық келісімдер бойынша қатысушы мемлекеттердің өзара құқықтары мен міндеттемелерін қозғамайды.</w:t>
      </w:r>
    </w:p>
    <w:bookmarkStart w:name="z41" w:id="17"/>
    <w:p>
      <w:pPr>
        <w:spacing w:after="0"/>
        <w:ind w:left="0"/>
        <w:jc w:val="left"/>
      </w:pPr>
      <w:r>
        <w:rPr>
          <w:rFonts w:ascii="Times New Roman"/>
          <w:b/>
          <w:i w:val="false"/>
          <w:color w:val="000000"/>
        </w:rPr>
        <w:t xml:space="preserve"> 
11-бап</w:t>
      </w:r>
      <w:r>
        <w:br/>
      </w:r>
      <w:r>
        <w:rPr>
          <w:rFonts w:ascii="Times New Roman"/>
          <w:b/>
          <w:i w:val="false"/>
          <w:color w:val="000000"/>
        </w:rPr>
        <w:t>
Дауларды реттеу</w:t>
      </w:r>
    </w:p>
    <w:bookmarkEnd w:id="17"/>
    <w:bookmarkStart w:name="z42" w:id="18"/>
    <w:p>
      <w:pPr>
        <w:spacing w:after="0"/>
        <w:ind w:left="0"/>
        <w:jc w:val="both"/>
      </w:pPr>
      <w:r>
        <w:rPr>
          <w:rFonts w:ascii="Times New Roman"/>
          <w:b w:val="false"/>
          <w:i w:val="false"/>
          <w:color w:val="000000"/>
          <w:sz w:val="28"/>
        </w:rPr>
        <w:t>
      1. Қатысушы мемлекеттердің арасында немесе қатысушы мемлекет пен Агенттік арасында осы Конвенцияны түсіндіруге немесе қолдануға қатысты дау туындаған жағдайда тараптар дауды келіссөздер жолымен реттеуде мақсатында немесе дауларды реттеуде өздеріне қолайлы кез келген басқа бітімгерлік тәсілдер мен өзара консультациялар жүргізеді.</w:t>
      </w:r>
      <w:r>
        <w:br/>
      </w:r>
      <w:r>
        <w:rPr>
          <w:rFonts w:ascii="Times New Roman"/>
          <w:b w:val="false"/>
          <w:i w:val="false"/>
          <w:color w:val="000000"/>
          <w:sz w:val="28"/>
        </w:rPr>
        <w:t>
</w:t>
      </w:r>
      <w:r>
        <w:rPr>
          <w:rFonts w:ascii="Times New Roman"/>
          <w:b w:val="false"/>
          <w:i w:val="false"/>
          <w:color w:val="000000"/>
          <w:sz w:val="28"/>
        </w:rPr>
        <w:t>
      2. Егер қатысушы мемлекеттер арасындағы осындай сипаттағы дау 1-тармаққа сәйкес консультациялар жүргізу туралы өтініш келіп түскен сәттен бастап бір жыл ішінде реттелуі мүмкін болмаса, онда ол мұндай дауға қатысушы кез келген тараптың өтініші бойынша ол шешім қабылдау үшін төрелік сотқа беріледі немесе Халықаралық Сотқа жіберіледі. Дау төрелік сотқа берілген жағдайда, егер өтініш келіп түскен сәттен бастап алты ай ішінде дауласушы тараптар төрелік істі қарауды ұйымдастыруға қатысты келісімге келе алмаса, тараптардың бірі Халықаралық Соттың Төрағасынан немесе Біріккен Ұлттар Ұйымының Бас хатшысынан бір немесе одан да көп төреші тағайындауды сұрай алады. Дауға қатысушы тараптардың өтініштерінде қарама-қайшылықтар болған жағдайда, Біріккен Ұлттар Ұйымының Бас хатшысына жүгіну басымдыққа ие болады.</w:t>
      </w:r>
      <w:r>
        <w:br/>
      </w:r>
      <w:r>
        <w:rPr>
          <w:rFonts w:ascii="Times New Roman"/>
          <w:b w:val="false"/>
          <w:i w:val="false"/>
          <w:color w:val="000000"/>
          <w:sz w:val="28"/>
        </w:rPr>
        <w:t>
</w:t>
      </w:r>
      <w:r>
        <w:rPr>
          <w:rFonts w:ascii="Times New Roman"/>
          <w:b w:val="false"/>
          <w:i w:val="false"/>
          <w:color w:val="000000"/>
          <w:sz w:val="28"/>
        </w:rPr>
        <w:t>
      3. Осы Конвенцияға қол қойған, ратификациялаған, қабылдаған, мақұлдаған немесе оған қосылған кезде мемлекет өзін 2-тармақта көзделген дауларды реттеудің бір не екі рәсімдерімен байланысты емес деп есептейтінін мәлімдей алады. Басқа қатысушы мемлекеттер осындай мәлімдеме күшінде болатын қатысушы мемлекетке қатысты 2-тармақта көзделген дауды реттеудің қандай да бір рәсіміне байланысты болып табылмайды.</w:t>
      </w:r>
      <w:r>
        <w:br/>
      </w:r>
      <w:r>
        <w:rPr>
          <w:rFonts w:ascii="Times New Roman"/>
          <w:b w:val="false"/>
          <w:i w:val="false"/>
          <w:color w:val="000000"/>
          <w:sz w:val="28"/>
        </w:rPr>
        <w:t>
</w:t>
      </w:r>
      <w:r>
        <w:rPr>
          <w:rFonts w:ascii="Times New Roman"/>
          <w:b w:val="false"/>
          <w:i w:val="false"/>
          <w:color w:val="000000"/>
          <w:sz w:val="28"/>
        </w:rPr>
        <w:t>
      4. 3-тармаққа сәйкес мәлімдеме жасаған қатысушы мемлекет, ол туралы депозитарийге хабарлама жасау жолымен мәлімдемені кез келген уақытта алып тастай алады.</w:t>
      </w:r>
    </w:p>
    <w:bookmarkEnd w:id="18"/>
    <w:bookmarkStart w:name="z46" w:id="19"/>
    <w:p>
      <w:pPr>
        <w:spacing w:after="0"/>
        <w:ind w:left="0"/>
        <w:jc w:val="left"/>
      </w:pPr>
      <w:r>
        <w:rPr>
          <w:rFonts w:ascii="Times New Roman"/>
          <w:b/>
          <w:i w:val="false"/>
          <w:color w:val="000000"/>
        </w:rPr>
        <w:t xml:space="preserve"> 
12-бап</w:t>
      </w:r>
      <w:r>
        <w:br/>
      </w:r>
      <w:r>
        <w:rPr>
          <w:rFonts w:ascii="Times New Roman"/>
          <w:b/>
          <w:i w:val="false"/>
          <w:color w:val="000000"/>
        </w:rPr>
        <w:t>
Күшіне ену</w:t>
      </w:r>
    </w:p>
    <w:bookmarkEnd w:id="19"/>
    <w:bookmarkStart w:name="z47" w:id="20"/>
    <w:p>
      <w:pPr>
        <w:spacing w:after="0"/>
        <w:ind w:left="0"/>
        <w:jc w:val="both"/>
      </w:pPr>
      <w:r>
        <w:rPr>
          <w:rFonts w:ascii="Times New Roman"/>
          <w:b w:val="false"/>
          <w:i w:val="false"/>
          <w:color w:val="000000"/>
          <w:sz w:val="28"/>
        </w:rPr>
        <w:t>
      1. Осы Конвенция барлық мемлекеттердің, сондай-ақ Намибия бойынша Біріккен Ұлттар Ұйымының Кеңесі ұсынған Намибияның қол қоюы үшін Атом энергиясы жөніндегі халықаралық агенттіктің Венадағы Орталық мекемелерінде және Біріккен Ұлттар Ұйымының Нью-Йорктағы Орталық мекемелерінде тиісінше 1986 жылғы 26 қыркүйектен және 1986 жылғы 6 қазаннан бастап ол күшіне енгенге дейін немесе қай мерзімнің неғұрлым ұзақ болуына қарай, он екі ай ішінде ашық болады.</w:t>
      </w:r>
      <w:r>
        <w:br/>
      </w:r>
      <w:r>
        <w:rPr>
          <w:rFonts w:ascii="Times New Roman"/>
          <w:b w:val="false"/>
          <w:i w:val="false"/>
          <w:color w:val="000000"/>
          <w:sz w:val="28"/>
        </w:rPr>
        <w:t>
</w:t>
      </w:r>
      <w:r>
        <w:rPr>
          <w:rFonts w:ascii="Times New Roman"/>
          <w:b w:val="false"/>
          <w:i w:val="false"/>
          <w:color w:val="000000"/>
          <w:sz w:val="28"/>
        </w:rPr>
        <w:t>
      2. Мемлекет, сондай-ақ Намибия бойынша Біріккен Ұлттар Ұйымының Кеңесі ұсынған Намибия қол қою жолымен немесе ратификациялаудың, қабылдаудың немесе мақұлдаудың талаптарына қол қойғаннан кейін ратификациялау, қабылдау немесе мақұлдау туралы құжатты сақтауға өткізу жолымен немесе қосылу туралы құжатты сақтауға өткізу жолымен өзі үшін осы Конвенцияның міндеттілігіне келісім білдіре алады. Ратификациялау, қабылдау, мақұлдау немесе қосылу туралы құжаттар депозитарийге сақтауға өткізіледі.</w:t>
      </w:r>
      <w:r>
        <w:br/>
      </w:r>
      <w:r>
        <w:rPr>
          <w:rFonts w:ascii="Times New Roman"/>
          <w:b w:val="false"/>
          <w:i w:val="false"/>
          <w:color w:val="000000"/>
          <w:sz w:val="28"/>
        </w:rPr>
        <w:t>
</w:t>
      </w:r>
      <w:r>
        <w:rPr>
          <w:rFonts w:ascii="Times New Roman"/>
          <w:b w:val="false"/>
          <w:i w:val="false"/>
          <w:color w:val="000000"/>
          <w:sz w:val="28"/>
        </w:rPr>
        <w:t>
       3. Осы Конвенция үш мемлекет өздері үшін осы Конвенцияның міндеттілігіне келісімін білдіргеннен кейін отыз күннен соң күшіне енеді.</w:t>
      </w:r>
      <w:r>
        <w:br/>
      </w:r>
      <w:r>
        <w:rPr>
          <w:rFonts w:ascii="Times New Roman"/>
          <w:b w:val="false"/>
          <w:i w:val="false"/>
          <w:color w:val="000000"/>
          <w:sz w:val="28"/>
        </w:rPr>
        <w:t>
</w:t>
      </w:r>
      <w:r>
        <w:rPr>
          <w:rFonts w:ascii="Times New Roman"/>
          <w:b w:val="false"/>
          <w:i w:val="false"/>
          <w:color w:val="000000"/>
          <w:sz w:val="28"/>
        </w:rPr>
        <w:t>
      4. Осы Конвенция күшіне енгеннен кейін өзі үшін оның міндеттілігіне келісім білдірген әрбір мемлекет үшін, осы Конвенция ол мемлекет үшін келісім білдірген күннен кейін отыз күннен соң күшіне енеді.</w:t>
      </w:r>
      <w:r>
        <w:br/>
      </w:r>
      <w:r>
        <w:rPr>
          <w:rFonts w:ascii="Times New Roman"/>
          <w:b w:val="false"/>
          <w:i w:val="false"/>
          <w:color w:val="000000"/>
          <w:sz w:val="28"/>
        </w:rPr>
        <w:t>
</w:t>
      </w:r>
      <w:r>
        <w:rPr>
          <w:rFonts w:ascii="Times New Roman"/>
          <w:b w:val="false"/>
          <w:i w:val="false"/>
          <w:color w:val="000000"/>
          <w:sz w:val="28"/>
        </w:rPr>
        <w:t>
      5. а) Осы Конвенция осы бапта көрсетілгендей, егемен мемлекеттерден тұратын және осы Конвенция қамтитын мәселелер бойынша келіссөздер жүргізу, халықаралық келісімдер жасасу және қолдану саласында құзыретке ие халықаралық ұйымдардың және өңірлік ықпалдас ұйымдардың қосылуы үшін ашық.</w:t>
      </w:r>
      <w:r>
        <w:br/>
      </w:r>
      <w:r>
        <w:rPr>
          <w:rFonts w:ascii="Times New Roman"/>
          <w:b w:val="false"/>
          <w:i w:val="false"/>
          <w:color w:val="000000"/>
          <w:sz w:val="28"/>
        </w:rPr>
        <w:t>
</w:t>
      </w:r>
      <w:r>
        <w:rPr>
          <w:rFonts w:ascii="Times New Roman"/>
          <w:b w:val="false"/>
          <w:i w:val="false"/>
          <w:color w:val="000000"/>
          <w:sz w:val="28"/>
        </w:rPr>
        <w:t>
      b) Өздерінің құзыретіне кіретін мәселелерде мұндай ұйымдар өздерінің атынан құқықтарды жүзеге асырады және осы Конвенция қатысушы мемлекеттерге беретін міндеттемелерді орындайды.</w:t>
      </w:r>
      <w:r>
        <w:br/>
      </w:r>
      <w:r>
        <w:rPr>
          <w:rFonts w:ascii="Times New Roman"/>
          <w:b w:val="false"/>
          <w:i w:val="false"/>
          <w:color w:val="000000"/>
          <w:sz w:val="28"/>
        </w:rPr>
        <w:t>
</w:t>
      </w:r>
      <w:r>
        <w:rPr>
          <w:rFonts w:ascii="Times New Roman"/>
          <w:b w:val="false"/>
          <w:i w:val="false"/>
          <w:color w:val="000000"/>
          <w:sz w:val="28"/>
        </w:rPr>
        <w:t>
      с) Өзінің қосылу туралы құжатын сақтауға өткізген кезде мұндай ұйым депозитарийге осы Конвенция қамтитын мәселелерге қатысты өз құзыретінің шегі көрсетілген мәлімдеме жібереді.</w:t>
      </w:r>
      <w:r>
        <w:br/>
      </w:r>
      <w:r>
        <w:rPr>
          <w:rFonts w:ascii="Times New Roman"/>
          <w:b w:val="false"/>
          <w:i w:val="false"/>
          <w:color w:val="000000"/>
          <w:sz w:val="28"/>
        </w:rPr>
        <w:t>
</w:t>
      </w:r>
      <w:r>
        <w:rPr>
          <w:rFonts w:ascii="Times New Roman"/>
          <w:b w:val="false"/>
          <w:i w:val="false"/>
          <w:color w:val="000000"/>
          <w:sz w:val="28"/>
        </w:rPr>
        <w:t>
      d) Мұндай ұйым мүше мемлекеттердің дауысына қосымша қандай да бір дауысқа ие болмайды.</w:t>
      </w:r>
    </w:p>
    <w:bookmarkEnd w:id="20"/>
    <w:bookmarkStart w:name="z55" w:id="21"/>
    <w:p>
      <w:pPr>
        <w:spacing w:after="0"/>
        <w:ind w:left="0"/>
        <w:jc w:val="left"/>
      </w:pPr>
      <w:r>
        <w:rPr>
          <w:rFonts w:ascii="Times New Roman"/>
          <w:b/>
          <w:i w:val="false"/>
          <w:color w:val="000000"/>
        </w:rPr>
        <w:t xml:space="preserve"> 
13-бап</w:t>
      </w:r>
      <w:r>
        <w:br/>
      </w:r>
      <w:r>
        <w:rPr>
          <w:rFonts w:ascii="Times New Roman"/>
          <w:b/>
          <w:i w:val="false"/>
          <w:color w:val="000000"/>
        </w:rPr>
        <w:t>
Уақытша қолдану</w:t>
      </w:r>
    </w:p>
    <w:bookmarkEnd w:id="21"/>
    <w:p>
      <w:pPr>
        <w:spacing w:after="0"/>
        <w:ind w:left="0"/>
        <w:jc w:val="both"/>
      </w:pPr>
      <w:r>
        <w:rPr>
          <w:rFonts w:ascii="Times New Roman"/>
          <w:b w:val="false"/>
          <w:i w:val="false"/>
          <w:color w:val="000000"/>
          <w:sz w:val="28"/>
        </w:rPr>
        <w:t>      Мемлекет қол қоюы бойынша немесе осы Конвенция өзі үшін күшіне енгенге дейін кейіннен, кез-келген уақытта осы Конвенцияны уақытша негізде қолданатынын жариялауы мүмкін.</w:t>
      </w:r>
    </w:p>
    <w:bookmarkStart w:name="z56" w:id="22"/>
    <w:p>
      <w:pPr>
        <w:spacing w:after="0"/>
        <w:ind w:left="0"/>
        <w:jc w:val="left"/>
      </w:pPr>
      <w:r>
        <w:rPr>
          <w:rFonts w:ascii="Times New Roman"/>
          <w:b/>
          <w:i w:val="false"/>
          <w:color w:val="000000"/>
        </w:rPr>
        <w:t xml:space="preserve"> 
14-бап</w:t>
      </w:r>
      <w:r>
        <w:br/>
      </w:r>
      <w:r>
        <w:rPr>
          <w:rFonts w:ascii="Times New Roman"/>
          <w:b/>
          <w:i w:val="false"/>
          <w:color w:val="000000"/>
        </w:rPr>
        <w:t>
Түзетулер</w:t>
      </w:r>
    </w:p>
    <w:bookmarkEnd w:id="22"/>
    <w:bookmarkStart w:name="z57" w:id="23"/>
    <w:p>
      <w:pPr>
        <w:spacing w:after="0"/>
        <w:ind w:left="0"/>
        <w:jc w:val="both"/>
      </w:pPr>
      <w:r>
        <w:rPr>
          <w:rFonts w:ascii="Times New Roman"/>
          <w:b w:val="false"/>
          <w:i w:val="false"/>
          <w:color w:val="000000"/>
          <w:sz w:val="28"/>
        </w:rPr>
        <w:t>
      1. Қатысушы мемлекет осы Конвенцияға түзетулер енгізе алады. Ұсынылған түзету депозитарийге жіберіледі, ол оны барлық басқа қатысушы мемлекеттерге дереу жібереді.</w:t>
      </w:r>
      <w:r>
        <w:br/>
      </w:r>
      <w:r>
        <w:rPr>
          <w:rFonts w:ascii="Times New Roman"/>
          <w:b w:val="false"/>
          <w:i w:val="false"/>
          <w:color w:val="000000"/>
          <w:sz w:val="28"/>
        </w:rPr>
        <w:t>
</w:t>
      </w:r>
      <w:r>
        <w:rPr>
          <w:rFonts w:ascii="Times New Roman"/>
          <w:b w:val="false"/>
          <w:i w:val="false"/>
          <w:color w:val="000000"/>
          <w:sz w:val="28"/>
        </w:rPr>
        <w:t>
      2. Егер қатысушы мемлекеттердің көпшілігі депозитарийден ұсынылған түзетулерді қарау үшін конференция шақыруды талап етсе, онда депозитарий барлық қатысушы мемлекеттерді осындай конференцияға шақырады, ол шақырулар жіберілгеннен кейін отыз күн өткен соң ашылады. Конференцияда барлық қатысушы мемлекеттердің үштен екі көпшілік даусымен қабылданған кез келген түзету барлық қатысушы мемлекеттердің Вена мен Нью-Йоркте қол қою үшін ашық хаттама түрінде ресімделеді.</w:t>
      </w:r>
      <w:r>
        <w:br/>
      </w:r>
      <w:r>
        <w:rPr>
          <w:rFonts w:ascii="Times New Roman"/>
          <w:b w:val="false"/>
          <w:i w:val="false"/>
          <w:color w:val="000000"/>
          <w:sz w:val="28"/>
        </w:rPr>
        <w:t>
</w:t>
      </w:r>
      <w:r>
        <w:rPr>
          <w:rFonts w:ascii="Times New Roman"/>
          <w:b w:val="false"/>
          <w:i w:val="false"/>
          <w:color w:val="000000"/>
          <w:sz w:val="28"/>
        </w:rPr>
        <w:t>
      3. Хаттама өздері үшін оның міндеттілігіне үш мемлекет келісім білдіргеннен кейін отыз күннен соң күшіне енеді. Хаттама күшіне енгеннен кейін оның міндеттілігіне келісім білдірген әрбір мемлекет үшін хаттама келісім білдірген күннен кейін отыз күн өткен соң осы мемлекет үшін күшіне енеді.</w:t>
      </w:r>
    </w:p>
    <w:bookmarkEnd w:id="23"/>
    <w:bookmarkStart w:name="z60" w:id="24"/>
    <w:p>
      <w:pPr>
        <w:spacing w:after="0"/>
        <w:ind w:left="0"/>
        <w:jc w:val="left"/>
      </w:pPr>
      <w:r>
        <w:rPr>
          <w:rFonts w:ascii="Times New Roman"/>
          <w:b/>
          <w:i w:val="false"/>
          <w:color w:val="000000"/>
        </w:rPr>
        <w:t xml:space="preserve"> 
15-бап</w:t>
      </w:r>
      <w:r>
        <w:br/>
      </w:r>
      <w:r>
        <w:rPr>
          <w:rFonts w:ascii="Times New Roman"/>
          <w:b/>
          <w:i w:val="false"/>
          <w:color w:val="000000"/>
        </w:rPr>
        <w:t>
Күшін жою</w:t>
      </w:r>
    </w:p>
    <w:bookmarkEnd w:id="24"/>
    <w:p>
      <w:pPr>
        <w:spacing w:after="0"/>
        <w:ind w:left="0"/>
        <w:jc w:val="both"/>
      </w:pPr>
      <w:r>
        <w:rPr>
          <w:rFonts w:ascii="Times New Roman"/>
          <w:b w:val="false"/>
          <w:i w:val="false"/>
          <w:color w:val="000000"/>
          <w:sz w:val="28"/>
        </w:rPr>
        <w:t>      1. Қатысушы мемлекет депозитарийге жазбаша хабарлау арқылы осы Конвенцияның күшін жоя алады.</w:t>
      </w:r>
      <w:r>
        <w:br/>
      </w:r>
      <w:r>
        <w:rPr>
          <w:rFonts w:ascii="Times New Roman"/>
          <w:b w:val="false"/>
          <w:i w:val="false"/>
          <w:color w:val="000000"/>
          <w:sz w:val="28"/>
        </w:rPr>
        <w:t>
      2. Күшін жою депозитарий хабарламаны алған күннен кейін бір жылдан соң күшіне енеді.</w:t>
      </w:r>
    </w:p>
    <w:bookmarkStart w:name="z61" w:id="25"/>
    <w:p>
      <w:pPr>
        <w:spacing w:after="0"/>
        <w:ind w:left="0"/>
        <w:jc w:val="left"/>
      </w:pPr>
      <w:r>
        <w:rPr>
          <w:rFonts w:ascii="Times New Roman"/>
          <w:b/>
          <w:i w:val="false"/>
          <w:color w:val="000000"/>
        </w:rPr>
        <w:t xml:space="preserve"> 
16-бап</w:t>
      </w:r>
      <w:r>
        <w:br/>
      </w:r>
      <w:r>
        <w:rPr>
          <w:rFonts w:ascii="Times New Roman"/>
          <w:b/>
          <w:i w:val="false"/>
          <w:color w:val="000000"/>
        </w:rPr>
        <w:t>
Депозитарий</w:t>
      </w:r>
    </w:p>
    <w:bookmarkEnd w:id="25"/>
    <w:p>
      <w:pPr>
        <w:spacing w:after="0"/>
        <w:ind w:left="0"/>
        <w:jc w:val="both"/>
      </w:pPr>
      <w:r>
        <w:rPr>
          <w:rFonts w:ascii="Times New Roman"/>
          <w:b w:val="false"/>
          <w:i w:val="false"/>
          <w:color w:val="000000"/>
          <w:sz w:val="28"/>
        </w:rPr>
        <w:t>      1. Агенттіктің Бас директоры осы Конвенцияның депозитарийі болып табылады.</w:t>
      </w:r>
      <w:r>
        <w:br/>
      </w:r>
      <w:r>
        <w:rPr>
          <w:rFonts w:ascii="Times New Roman"/>
          <w:b w:val="false"/>
          <w:i w:val="false"/>
          <w:color w:val="000000"/>
          <w:sz w:val="28"/>
        </w:rPr>
        <w:t>
      2. Агенттіктің Бас директоры қатысушы мемлекеттерге және барлық басқа да мемлекеттерге:</w:t>
      </w:r>
      <w:r>
        <w:br/>
      </w:r>
      <w:r>
        <w:rPr>
          <w:rFonts w:ascii="Times New Roman"/>
          <w:b w:val="false"/>
          <w:i w:val="false"/>
          <w:color w:val="000000"/>
          <w:sz w:val="28"/>
        </w:rPr>
        <w:t>
      а) осы Конвенцияға әрбір қол қойылуы немесе оны түзету туралы кез келген хаттама туралы;</w:t>
      </w:r>
      <w:r>
        <w:br/>
      </w:r>
      <w:r>
        <w:rPr>
          <w:rFonts w:ascii="Times New Roman"/>
          <w:b w:val="false"/>
          <w:i w:val="false"/>
          <w:color w:val="000000"/>
          <w:sz w:val="28"/>
        </w:rPr>
        <w:t>
      b) осы Конвенцияға немесе түзету туралы кез келген хаттамаға қатысты ратификациялау, қабылдау, мақұлдау немесе қосылу туралы құжаттың сақтауға әрбір берілуі туралы;</w:t>
      </w:r>
      <w:r>
        <w:br/>
      </w:r>
      <w:r>
        <w:rPr>
          <w:rFonts w:ascii="Times New Roman"/>
          <w:b w:val="false"/>
          <w:i w:val="false"/>
          <w:color w:val="000000"/>
          <w:sz w:val="28"/>
        </w:rPr>
        <w:t>
      с) </w:t>
      </w:r>
      <w:r>
        <w:rPr>
          <w:rFonts w:ascii="Times New Roman"/>
          <w:b w:val="false"/>
          <w:i w:val="false"/>
          <w:color w:val="000000"/>
          <w:sz w:val="28"/>
        </w:rPr>
        <w:t>11-бапқа</w:t>
      </w:r>
      <w:r>
        <w:rPr>
          <w:rFonts w:ascii="Times New Roman"/>
          <w:b w:val="false"/>
          <w:i w:val="false"/>
          <w:color w:val="000000"/>
          <w:sz w:val="28"/>
        </w:rPr>
        <w:t xml:space="preserve"> сәйкес кез келген мәлімдеме немесе мұндай мәлімдемені алып тастау туралы;</w:t>
      </w:r>
      <w:r>
        <w:br/>
      </w:r>
      <w:r>
        <w:rPr>
          <w:rFonts w:ascii="Times New Roman"/>
          <w:b w:val="false"/>
          <w:i w:val="false"/>
          <w:color w:val="000000"/>
          <w:sz w:val="28"/>
        </w:rPr>
        <w:t>
      d) </w:t>
      </w:r>
      <w:r>
        <w:rPr>
          <w:rFonts w:ascii="Times New Roman"/>
          <w:b w:val="false"/>
          <w:i w:val="false"/>
          <w:color w:val="000000"/>
          <w:sz w:val="28"/>
        </w:rPr>
        <w:t>13-бапқа</w:t>
      </w:r>
      <w:r>
        <w:rPr>
          <w:rFonts w:ascii="Times New Roman"/>
          <w:b w:val="false"/>
          <w:i w:val="false"/>
          <w:color w:val="000000"/>
          <w:sz w:val="28"/>
        </w:rPr>
        <w:t xml:space="preserve"> сәйкес осы Конвенцияны уақытша негізде қолдану туралы кез келген мәлімдеме туралы;</w:t>
      </w:r>
      <w:r>
        <w:br/>
      </w:r>
      <w:r>
        <w:rPr>
          <w:rFonts w:ascii="Times New Roman"/>
          <w:b w:val="false"/>
          <w:i w:val="false"/>
          <w:color w:val="000000"/>
          <w:sz w:val="28"/>
        </w:rPr>
        <w:t>
      е) осы Конвенцияның және оған кез келген түзетулердің күшіне енуі туралы; және</w:t>
      </w:r>
      <w:r>
        <w:br/>
      </w:r>
      <w:r>
        <w:rPr>
          <w:rFonts w:ascii="Times New Roman"/>
          <w:b w:val="false"/>
          <w:i w:val="false"/>
          <w:color w:val="000000"/>
          <w:sz w:val="28"/>
        </w:rPr>
        <w:t>
      f) 15-бапқа сәйкес жарияланған кез келген күшін жою туралы дереу хабарлайды.</w:t>
      </w:r>
    </w:p>
    <w:bookmarkStart w:name="z62" w:id="26"/>
    <w:p>
      <w:pPr>
        <w:spacing w:after="0"/>
        <w:ind w:left="0"/>
        <w:jc w:val="left"/>
      </w:pPr>
      <w:r>
        <w:rPr>
          <w:rFonts w:ascii="Times New Roman"/>
          <w:b/>
          <w:i w:val="false"/>
          <w:color w:val="000000"/>
        </w:rPr>
        <w:t xml:space="preserve"> 
17-бап</w:t>
      </w:r>
      <w:r>
        <w:br/>
      </w:r>
      <w:r>
        <w:rPr>
          <w:rFonts w:ascii="Times New Roman"/>
          <w:b/>
          <w:i w:val="false"/>
          <w:color w:val="000000"/>
        </w:rPr>
        <w:t>
Түпнұсқалық мәтіндер және куәландырылған көшірмелер</w:t>
      </w:r>
    </w:p>
    <w:bookmarkEnd w:id="26"/>
    <w:p>
      <w:pPr>
        <w:spacing w:after="0"/>
        <w:ind w:left="0"/>
        <w:jc w:val="both"/>
      </w:pPr>
      <w:r>
        <w:rPr>
          <w:rFonts w:ascii="Times New Roman"/>
          <w:b w:val="false"/>
          <w:i w:val="false"/>
          <w:color w:val="000000"/>
          <w:sz w:val="28"/>
        </w:rPr>
        <w:t>      Осы Конвенцияның тең түпнұсқалы болып табылатын ағылшын, араб, испан, қытай, орыс және француз тілдеріндегі мәтіндері Атом энергиясы жөніндегі халықаралық агенттіктің Бас директорына сақтауға өткізіледі, ол куәландырылған көшірмелерді қатысушы мемлекеттерге және барлық басқа да мемлекеттерге жібереді.</w:t>
      </w:r>
      <w:r>
        <w:br/>
      </w:r>
      <w:r>
        <w:rPr>
          <w:rFonts w:ascii="Times New Roman"/>
          <w:b w:val="false"/>
          <w:i w:val="false"/>
          <w:color w:val="000000"/>
          <w:sz w:val="28"/>
        </w:rPr>
        <w:t>
      Тиісті дәрежедегі уәкілетті төменде қол қоюшылар осыны растай отырып, 12-баптың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көрсетілгендей, қол қою үшін ашық осы Конвенцияға қол қойды.</w:t>
      </w:r>
      <w:r>
        <w:br/>
      </w:r>
      <w:r>
        <w:rPr>
          <w:rFonts w:ascii="Times New Roman"/>
          <w:b w:val="false"/>
          <w:i w:val="false"/>
          <w:color w:val="000000"/>
          <w:sz w:val="28"/>
        </w:rPr>
        <w:t>
      Бір мың тоғыз жүз сексен алтыншы жылғы қыркүйек айының жиырма алтыншы күні Венадағы арнаулы сессияда Атом энергиясы жөніндегі халықаралық агенттіктің Бас конференциясы қабылдады.</w:t>
      </w:r>
    </w:p>
    <w:p>
      <w:pPr>
        <w:spacing w:after="0"/>
        <w:ind w:left="0"/>
        <w:jc w:val="both"/>
      </w:pPr>
      <w:r>
        <w:rPr>
          <w:rFonts w:ascii="Times New Roman"/>
          <w:b w:val="false"/>
          <w:i w:val="false"/>
          <w:color w:val="ff0000"/>
          <w:sz w:val="28"/>
        </w:rPr>
        <w:t>      РҚАО-ның ескертпесі. Бұдан әрі Конвенцияның ағылшын, араб, испан, қытай, орыс және француз тілдерінде мәтіндері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