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914f" w14:textId="da99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"Лицензиялау туралы" Қазақстан Республикасының Заңына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2003 жылғы 8 мамырдағы N 410-II заңы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"Лицензиялау туралы" 1995 жылғы 17 сәуірдегі Қазақстан Республикасының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Жоғарғы Кеңесінің Жаршысы, 1995 ж., N 3-4, 37-құжат; N№12, 88-құжат; N№14, 93-құжат; N№15-16, 109-құжат; N№24, 162-құжат; Қазақстан Республикасы Парламентінің Жаршысы, 1996 ж., N№8-9, 236-құжат; 1997 ж., N№1-2, 8-құжат; N№7, 80-құжат; N№11, 144, 149-құжаттар; N№12, 184-құжат; N№13-14, 195, 205-құжаттар; N№22, 333-құжат; 1998 ж., N№14, 201-құжат; N№16, 219-құжат; N№17-18, 222, 224, 225-құжаттар; N№23, 416-құжат; N№24, 452-құжат; 1999 ж., N№20, 721, 727-құжаттар; N№21, 787-құжат; N№22, 791-құжат; N№23, 931-құжат; N№24, 1066-құжат; 2000 ж., N№10, 248-құжат; N№22, 408-құжат; 2001 ж., N№1, 7-құжат; N№8, 52, 54-құжаттар; N№13-14, 173, 176-құжаттар; N№23, 321-құжат; N№24, 338-құжат; 2002 ж., N№2, 17-құжат; N№15, 151-құжат; N№19-20, 165-құжат; 2003 ж., N№1-2, 2-құжат; N№4, 25-құжат) мынадай толықтыру енгізілсін: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9-баптың 1-тармағының 51), 52), 53) тармақшаларындағы "қызмет", "қызметі" деген сөздерден кейін "." алып тасталып, ";" қойылып, тармақ мынадай мазмұндағы 54) тармақшамен толықтырылсын: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"54) Қазақстан Республикасының Мемлекеттік туы мен Қазақстан Республикасының Мемлекеттік елтаңбасын, сондай-ақ олар бейнеленген материалдық объектілерді дайындау.".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