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25a4" w14:textId="f732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коммуналдық қызметтер үшін есеп айырысуларын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әкiмiнiң 1998 жылғы 14 қыркүйектегі N 883 шешiмi. Алматы қалалық Әділет басқармасымен 1999 жылғы 20 сәуірде N 47 болып тіркелді. Күші жойылды - Алматы қаласы әкімдігінің 1999 жылғы 02 желтоқсандағы  № 1157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xml:space="preserve">. </w:t>
      </w:r>
      <w:r>
        <w:rPr>
          <w:rFonts w:ascii="Times New Roman"/>
          <w:b w:val="false"/>
          <w:i w:val="false"/>
          <w:color w:val="ff0000"/>
          <w:sz w:val="28"/>
        </w:rPr>
        <w:t>Күші жойылды - Алматы қаласы әкімдігінің 02.12.1999 №  1157 қаулысымен.</w:t>
      </w:r>
    </w:p>
    <w:p>
      <w:pPr>
        <w:spacing w:after="0"/>
        <w:ind w:left="0"/>
        <w:jc w:val="both"/>
      </w:pPr>
      <w:r>
        <w:rPr>
          <w:rFonts w:ascii="Times New Roman"/>
          <w:b w:val="false"/>
          <w:i w:val="false"/>
          <w:color w:val="000000"/>
          <w:sz w:val="28"/>
        </w:rPr>
        <w:t>      Түтынушыдан жеткізіп берушіге дейінгі өту процесіндегі жүмысқа тартылған тиісті қызметтердің тарапыңатң- басғтна-мен коммунаддық қызметтер үшін төленетін ақша қаражаттарыньщ кідіру фактілерінің анықталуына, ПИК-рі(ҮЖИК, ҮИК) органдары тарапынан көрсеткен коммуналдық қызметтері үшін жеткізіп беруш ілерге арналған ақша қаражаттарын басқа мақсаттарға жүмсап, қаржылық жөнсіздіктерге жол беруінің анықталуына, ақша қаражаттарын аударудағы кідірістерге, олардың төлем қүжатттарын белгіленген үлгіде толтырмауына байланысты, түтынушылар мен коммуналдық қызметтерді жеткізіп берушілердің қүқықтарын қорғау, Алматы қаласындағы халықтың коммуналдық қызметтер үшін есеп айырысуларын реттеу, ақы төлемейтіндердің қарыздарын азайту және жеткізіп берушілердің ақша қаражаттарын инженерлік жабдықтарды жөндеу жүмыстары, отынды (мазутты) сатып алу үшін уақтылы аударуы мақсатында Алматы қаласының Әкімі</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Коммуналдық қызмет керсетушілер көрсеткен қызметтері үшін Алматы қаласында белгіленген бірыңғай төлем қүжаты (БТҚ) арқылы халықпен және ПИК -рімен өзара есеп айырыссын.</w:t>
      </w:r>
      <w:r>
        <w:br/>
      </w:r>
      <w:r>
        <w:rPr>
          <w:rFonts w:ascii="Times New Roman"/>
          <w:b w:val="false"/>
          <w:i w:val="false"/>
          <w:color w:val="000000"/>
          <w:sz w:val="28"/>
        </w:rPr>
        <w:t>
      Тоқсан сайын қала өкімінің аппаратына қала халқына коммуналдық қызметтер бойынша ПИК-імен (ҮИК) бірге тексеріп, салыстыру жөніндегі қарыздар туралы ақпаратты тапсырып отырсын.</w:t>
      </w:r>
      <w:r>
        <w:br/>
      </w:r>
      <w:r>
        <w:rPr>
          <w:rFonts w:ascii="Times New Roman"/>
          <w:b w:val="false"/>
          <w:i w:val="false"/>
          <w:color w:val="000000"/>
          <w:sz w:val="28"/>
        </w:rPr>
        <w:t>
      2. Коммуналдық қызметтер үшін ақы төлеу жөніндегі есеп- хабарлау қағаздарын өндейтін есептеу техникалары бойынша- қызмет көрсететін заңды үйымдар ( АЕО, ПИК және басқалар):</w:t>
      </w:r>
      <w:r>
        <w:br/>
      </w:r>
      <w:r>
        <w:rPr>
          <w:rFonts w:ascii="Times New Roman"/>
          <w:b w:val="false"/>
          <w:i w:val="false"/>
          <w:color w:val="000000"/>
          <w:sz w:val="28"/>
        </w:rPr>
        <w:t>
      - бірыңғай төлем қүжаты (БТҚ) және халықтық банктің бөлімшелері арқылы баспана, коммуналдық қызметтер үшін акы төлеудің қалада белгіленген жүйесін басшылыққа алсын;</w:t>
      </w:r>
      <w:r>
        <w:br/>
      </w:r>
      <w:r>
        <w:rPr>
          <w:rFonts w:ascii="Times New Roman"/>
          <w:b w:val="false"/>
          <w:i w:val="false"/>
          <w:color w:val="000000"/>
          <w:sz w:val="28"/>
        </w:rPr>
        <w:t>
      - банкілерден түсетін, халықтың коммуналдық қызметтер үшін</w:t>
      </w:r>
      <w:r>
        <w:br/>
      </w:r>
      <w:r>
        <w:rPr>
          <w:rFonts w:ascii="Times New Roman"/>
          <w:b w:val="false"/>
          <w:i w:val="false"/>
          <w:color w:val="000000"/>
          <w:sz w:val="28"/>
        </w:rPr>
        <w:t>
ақы төлеуі жөніндегі ақпараттарды өндесін және банкілерге 5 күн</w:t>
      </w:r>
      <w:r>
        <w:br/>
      </w:r>
      <w:r>
        <w:rPr>
          <w:rFonts w:ascii="Times New Roman"/>
          <w:b w:val="false"/>
          <w:i w:val="false"/>
          <w:color w:val="000000"/>
          <w:sz w:val="28"/>
        </w:rPr>
        <w:t>
ішінде ақша қаражаттарын тиісті мақсаттарға аудару туралы</w:t>
      </w:r>
      <w:r>
        <w:br/>
      </w:r>
      <w:r>
        <w:rPr>
          <w:rFonts w:ascii="Times New Roman"/>
          <w:b w:val="false"/>
          <w:i w:val="false"/>
          <w:color w:val="000000"/>
          <w:sz w:val="28"/>
        </w:rPr>
        <w:t>
тапсырмалар берсін.</w:t>
      </w:r>
      <w:r>
        <w:br/>
      </w:r>
      <w:r>
        <w:rPr>
          <w:rFonts w:ascii="Times New Roman"/>
          <w:b w:val="false"/>
          <w:i w:val="false"/>
          <w:color w:val="000000"/>
          <w:sz w:val="28"/>
        </w:rPr>
        <w:t>
      Коммуналдық қызметтердің көлемі жөніндегі барлық</w:t>
      </w:r>
      <w:r>
        <w:br/>
      </w:r>
      <w:r>
        <w:rPr>
          <w:rFonts w:ascii="Times New Roman"/>
          <w:b w:val="false"/>
          <w:i w:val="false"/>
          <w:color w:val="000000"/>
          <w:sz w:val="28"/>
        </w:rPr>
        <w:t>
өзгерістерді ПИК-нің қызметтер көрсетушілермен келісілген</w:t>
      </w:r>
      <w:r>
        <w:br/>
      </w:r>
      <w:r>
        <w:rPr>
          <w:rFonts w:ascii="Times New Roman"/>
          <w:b w:val="false"/>
          <w:i w:val="false"/>
          <w:color w:val="000000"/>
          <w:sz w:val="28"/>
        </w:rPr>
        <w:t>
ақпараттары бойынша жүзеге асырсын;</w:t>
      </w:r>
      <w:r>
        <w:br/>
      </w:r>
      <w:r>
        <w:rPr>
          <w:rFonts w:ascii="Times New Roman"/>
          <w:b w:val="false"/>
          <w:i w:val="false"/>
          <w:color w:val="000000"/>
          <w:sz w:val="28"/>
        </w:rPr>
        <w:t>
      -Коммуналдық қызметтер үшін халықтан банкіге түсетін ақша</w:t>
      </w:r>
      <w:r>
        <w:br/>
      </w:r>
      <w:r>
        <w:rPr>
          <w:rFonts w:ascii="Times New Roman"/>
          <w:b w:val="false"/>
          <w:i w:val="false"/>
          <w:color w:val="000000"/>
          <w:sz w:val="28"/>
        </w:rPr>
        <w:t>
каражаттарын және баспаналарды күтіп-үстау жөніндегі</w:t>
      </w:r>
      <w:r>
        <w:br/>
      </w:r>
      <w:r>
        <w:rPr>
          <w:rFonts w:ascii="Times New Roman"/>
          <w:b w:val="false"/>
          <w:i w:val="false"/>
          <w:color w:val="000000"/>
          <w:sz w:val="28"/>
        </w:rPr>
        <w:t>
шығындарды осындай қызмет көрсетушілердін есептеріне аударып</w:t>
      </w:r>
      <w:r>
        <w:br/>
      </w:r>
      <w:r>
        <w:rPr>
          <w:rFonts w:ascii="Times New Roman"/>
          <w:b w:val="false"/>
          <w:i w:val="false"/>
          <w:color w:val="000000"/>
          <w:sz w:val="28"/>
        </w:rPr>
        <w:t>
мақсатқа сәйкес жүмсасын.</w:t>
      </w:r>
      <w:r>
        <w:br/>
      </w:r>
      <w:r>
        <w:rPr>
          <w:rFonts w:ascii="Times New Roman"/>
          <w:b w:val="false"/>
          <w:i w:val="false"/>
          <w:color w:val="000000"/>
          <w:sz w:val="28"/>
        </w:rPr>
        <w:t>
      -түтынушыларға көрсетілегін өз қызметін шарттық қатынасгар</w:t>
      </w:r>
      <w:r>
        <w:br/>
      </w:r>
      <w:r>
        <w:rPr>
          <w:rFonts w:ascii="Times New Roman"/>
          <w:b w:val="false"/>
          <w:i w:val="false"/>
          <w:color w:val="000000"/>
          <w:sz w:val="28"/>
        </w:rPr>
        <w:t>
занды бәсеке негізінде жүзеге асырып, түтынушылардың</w:t>
      </w:r>
      <w:r>
        <w:br/>
      </w:r>
      <w:r>
        <w:rPr>
          <w:rFonts w:ascii="Times New Roman"/>
          <w:b w:val="false"/>
          <w:i w:val="false"/>
          <w:color w:val="000000"/>
          <w:sz w:val="28"/>
        </w:rPr>
        <w:t>
қүкыктары мен занды мүдделеріне нүқсан келуіне жол бермесін.</w:t>
      </w:r>
      <w:r>
        <w:br/>
      </w:r>
      <w:r>
        <w:rPr>
          <w:rFonts w:ascii="Times New Roman"/>
          <w:b w:val="false"/>
          <w:i w:val="false"/>
          <w:color w:val="000000"/>
          <w:sz w:val="28"/>
        </w:rPr>
        <w:t>
      3. Халықтық банкінің Алматы облыстық филиалы</w:t>
      </w:r>
      <w:r>
        <w:br/>
      </w:r>
      <w:r>
        <w:rPr>
          <w:rFonts w:ascii="Times New Roman"/>
          <w:b w:val="false"/>
          <w:i w:val="false"/>
          <w:color w:val="000000"/>
          <w:sz w:val="28"/>
        </w:rPr>
        <w:t>
(С.Сазонов) есептеу орталықтарының төлем тапсырмаларына</w:t>
      </w:r>
      <w:r>
        <w:br/>
      </w:r>
      <w:r>
        <w:rPr>
          <w:rFonts w:ascii="Times New Roman"/>
          <w:b w:val="false"/>
          <w:i w:val="false"/>
          <w:color w:val="000000"/>
          <w:sz w:val="28"/>
        </w:rPr>
        <w:t>
сәйкес, банкілік үш күннен кешіктірмей, халықтан алынған ақша</w:t>
      </w:r>
      <w:r>
        <w:br/>
      </w:r>
      <w:r>
        <w:rPr>
          <w:rFonts w:ascii="Times New Roman"/>
          <w:b w:val="false"/>
          <w:i w:val="false"/>
          <w:color w:val="000000"/>
          <w:sz w:val="28"/>
        </w:rPr>
        <w:t>
қаражаттарын коммуналдық қызметтерді көрсетушілердің және</w:t>
      </w:r>
      <w:r>
        <w:br/>
      </w:r>
      <w:r>
        <w:rPr>
          <w:rFonts w:ascii="Times New Roman"/>
          <w:b w:val="false"/>
          <w:i w:val="false"/>
          <w:color w:val="000000"/>
          <w:sz w:val="28"/>
        </w:rPr>
        <w:t>
ПИК-нің (ҮЖИК, ҮИК) есептеріне аударсын.</w:t>
      </w:r>
      <w:r>
        <w:br/>
      </w:r>
      <w:r>
        <w:rPr>
          <w:rFonts w:ascii="Times New Roman"/>
          <w:b w:val="false"/>
          <w:i w:val="false"/>
          <w:color w:val="000000"/>
          <w:sz w:val="28"/>
        </w:rPr>
        <w:t>
      4. Пәтерлер пелерінің кооперативтері (ҮЖИК, ҮИК):</w:t>
      </w:r>
      <w:r>
        <w:br/>
      </w:r>
      <w:r>
        <w:rPr>
          <w:rFonts w:ascii="Times New Roman"/>
          <w:b w:val="false"/>
          <w:i w:val="false"/>
          <w:color w:val="000000"/>
          <w:sz w:val="28"/>
        </w:rPr>
        <w:t>
      -коммуналдық қызметтер үшін төленген және баспаналарды</w:t>
      </w:r>
      <w:r>
        <w:br/>
      </w:r>
      <w:r>
        <w:rPr>
          <w:rFonts w:ascii="Times New Roman"/>
          <w:b w:val="false"/>
          <w:i w:val="false"/>
          <w:color w:val="000000"/>
          <w:sz w:val="28"/>
        </w:rPr>
        <w:t>
күтіп-үстауға арналған ақша каражаттарын өздерінің</w:t>
      </w:r>
      <w:r>
        <w:br/>
      </w:r>
      <w:r>
        <w:rPr>
          <w:rFonts w:ascii="Times New Roman"/>
          <w:b w:val="false"/>
          <w:i w:val="false"/>
          <w:color w:val="000000"/>
          <w:sz w:val="28"/>
        </w:rPr>
        <w:t>
кассаларында үстау үшін қабылдауды тоқтатсын;-ақша</w:t>
      </w:r>
      <w:r>
        <w:br/>
      </w:r>
      <w:r>
        <w:rPr>
          <w:rFonts w:ascii="Times New Roman"/>
          <w:b w:val="false"/>
          <w:i w:val="false"/>
          <w:color w:val="000000"/>
          <w:sz w:val="28"/>
        </w:rPr>
        <w:t>
каражаттарын тек қана тиісті мақсатка жүмсасын;</w:t>
      </w:r>
      <w:r>
        <w:br/>
      </w:r>
      <w:r>
        <w:rPr>
          <w:rFonts w:ascii="Times New Roman"/>
          <w:b w:val="false"/>
          <w:i w:val="false"/>
          <w:color w:val="000000"/>
          <w:sz w:val="28"/>
        </w:rPr>
        <w:t>
      -ай сайын, әр айдын 15-күніне дейін қызметтерді жеткізіп</w:t>
      </w:r>
      <w:r>
        <w:br/>
      </w:r>
      <w:r>
        <w:rPr>
          <w:rFonts w:ascii="Times New Roman"/>
          <w:b w:val="false"/>
          <w:i w:val="false"/>
          <w:color w:val="000000"/>
          <w:sz w:val="28"/>
        </w:rPr>
        <w:t>
берушілермен бірге кызметтердің көлемі бойынша (есептеу</w:t>
      </w:r>
      <w:r>
        <w:br/>
      </w:r>
      <w:r>
        <w:rPr>
          <w:rFonts w:ascii="Times New Roman"/>
          <w:b w:val="false"/>
          <w:i w:val="false"/>
          <w:color w:val="000000"/>
          <w:sz w:val="28"/>
        </w:rPr>
        <w:t>
приборларының көрсетуі бойынша) салыстырып, тексеруді жүзеге</w:t>
      </w:r>
      <w:r>
        <w:br/>
      </w:r>
      <w:r>
        <w:rPr>
          <w:rFonts w:ascii="Times New Roman"/>
          <w:b w:val="false"/>
          <w:i w:val="false"/>
          <w:color w:val="000000"/>
          <w:sz w:val="28"/>
        </w:rPr>
        <w:t>
асырсын.</w:t>
      </w:r>
      <w:r>
        <w:br/>
      </w:r>
      <w:r>
        <w:rPr>
          <w:rFonts w:ascii="Times New Roman"/>
          <w:b w:val="false"/>
          <w:i w:val="false"/>
          <w:color w:val="000000"/>
          <w:sz w:val="28"/>
        </w:rPr>
        <w:t>
      5. Коммуналдық кызметтерді жеткізіп берушілер, ПИК-</w:t>
      </w:r>
      <w:r>
        <w:br/>
      </w:r>
      <w:r>
        <w:rPr>
          <w:rFonts w:ascii="Times New Roman"/>
          <w:b w:val="false"/>
          <w:i w:val="false"/>
          <w:color w:val="000000"/>
          <w:sz w:val="28"/>
        </w:rPr>
        <w:t>
рі(ҮЖИК; ҮИК) халықтың көрсетілген қызметтер үшін төлейтін</w:t>
      </w:r>
      <w:r>
        <w:br/>
      </w:r>
      <w:r>
        <w:rPr>
          <w:rFonts w:ascii="Times New Roman"/>
          <w:b w:val="false"/>
          <w:i w:val="false"/>
          <w:color w:val="000000"/>
          <w:sz w:val="28"/>
        </w:rPr>
        <w:t>
... қарыздарын өтеу және қолданылып жүрген зандарға сәйкес</w:t>
      </w:r>
      <w:r>
        <w:br/>
      </w:r>
      <w:r>
        <w:rPr>
          <w:rFonts w:ascii="Times New Roman"/>
          <w:b w:val="false"/>
          <w:i w:val="false"/>
          <w:color w:val="000000"/>
          <w:sz w:val="28"/>
        </w:rPr>
        <w:t>
барлық тәсілдер арқылы төлеттіру жөнінден жүмысты белсенді жүргізсін.</w:t>
      </w:r>
      <w:r>
        <w:br/>
      </w:r>
      <w:r>
        <w:rPr>
          <w:rFonts w:ascii="Times New Roman"/>
          <w:b w:val="false"/>
          <w:i w:val="false"/>
          <w:color w:val="000000"/>
          <w:sz w:val="28"/>
        </w:rPr>
        <w:t>
      6. Аудандардың әкімдері, әділет баскармасы (нотариат), ІІББ халықтың коммуналдык кызметтер үшін және баспаналарды күтіп-үстауға арналған төлемдер бойынша есеп айырысуларын «реттеу жөніндегі шараларды үйымдастыруға және өткізуге жан- жакты көмек көрсетсін.</w:t>
      </w:r>
      <w:r>
        <w:br/>
      </w:r>
      <w:r>
        <w:rPr>
          <w:rFonts w:ascii="Times New Roman"/>
          <w:b w:val="false"/>
          <w:i w:val="false"/>
          <w:color w:val="000000"/>
          <w:sz w:val="28"/>
        </w:rPr>
        <w:t>
      7. Осы шешімнің орындалуын бакылау Алматы қаласы әкімінің орынбасары М.Т.Дүлкайыровка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В. Храпунов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