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490fe" w14:textId="78490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беретін кредиттер бойынша сыйақы (мүдде) ставкалары туралы ережеге енгізілген өзгерістер мен толықтыруларды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Қаулысы 1998 жылғы 24 қаңтар N 28 Қазақстан Республикасының Әділет министрлігінде 1998 жылғы 7 тамызда тіркелді. Тіркеу N 570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нормативтік құқықтық актілерін 
"Қазақстан Республикасының банк қызметі мәселелері жөніндегі кейбір заң 
актілеріне өзгерістер мен толықтырулар енгізу туралы" 1997 жылғы 11 
шілдедегі N 154-1  
</w:t>
      </w:r>
      <w:r>
        <w:rPr>
          <w:rFonts w:ascii="Times New Roman"/>
          <w:b w:val="false"/>
          <w:i w:val="false"/>
          <w:color w:val="000000"/>
          <w:sz w:val="28"/>
        </w:rPr>
        <w:t xml:space="preserve"> Z970154_ </w:t>
      </w:r>
      <w:r>
        <w:rPr>
          <w:rFonts w:ascii="Times New Roman"/>
          <w:b w:val="false"/>
          <w:i w:val="false"/>
          <w:color w:val="000000"/>
          <w:sz w:val="28"/>
        </w:rPr>
        <w:t>
  ҚРЗ Қазақстан Республикасының Заңына сәйкес 
келтіру үшін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 Ұлттық Банкінің Басқармасы бекіткен (1997 
жылғы 2 қарашадағы N 402 қаулы  
</w:t>
      </w:r>
      <w:r>
        <w:rPr>
          <w:rFonts w:ascii="Times New Roman"/>
          <w:b w:val="false"/>
          <w:i w:val="false"/>
          <w:color w:val="000000"/>
          <w:sz w:val="28"/>
        </w:rPr>
        <w:t xml:space="preserve"> V970491_ </w:t>
      </w:r>
      <w:r>
        <w:rPr>
          <w:rFonts w:ascii="Times New Roman"/>
          <w:b w:val="false"/>
          <w:i w:val="false"/>
          <w:color w:val="000000"/>
          <w:sz w:val="28"/>
        </w:rPr>
        <w:t>
 ) Қазақстан Республикасы Ұлттық 
Банкі беретін кредиттер бойынша сыйақы (мүдде) ставкалары туралы ережеге 
енгізілген өзгерістер мен толықтырулар бекітілсін және олар Қазақстан 
Республикасының Әділет министрлігінде мемлекеттік тіркеуден өткен күннен 
бастап күшіне енгізілсін.
</w:t>
      </w:r>
      <w:r>
        <w:br/>
      </w:r>
      <w:r>
        <w:rPr>
          <w:rFonts w:ascii="Times New Roman"/>
          <w:b w:val="false"/>
          <w:i w:val="false"/>
          <w:color w:val="000000"/>
          <w:sz w:val="28"/>
        </w:rPr>
        <w:t>
          2. Заң департаменті (Өртембаев А.Қ.) Монетарлық операция 
департаментімен бірлесіп (Әлжанов Б.А.) осы қаулыны және Қазақстан 
Республикасы Ұлттық Банкі беретін кредиттер бойынша сыйақы (мүдде) 
ставкалары туралы ережеге енгізілген өзгерістер мен толықтыруларды 
Қазақстан Республикасының Әділет министрлігінде тіркетсін.
</w:t>
      </w:r>
      <w:r>
        <w:br/>
      </w:r>
      <w:r>
        <w:rPr>
          <w:rFonts w:ascii="Times New Roman"/>
          <w:b w:val="false"/>
          <w:i w:val="false"/>
          <w:color w:val="000000"/>
          <w:sz w:val="28"/>
        </w:rPr>
        <w:t>
          3. Монетарлық операция департаменті (Әлжанов Б.А.) осы қаулыны және 
Қазақстан Республикасы Ұлттық Банкі беретін кредиттер бойынша сыйақы 
(мүдде) ставкалары туралы ережеге енгізілген өзгерістер мен толықтыруларды 
Қазақстан Республикасы Ұлттық Банкінің орталық аппаратының құрылымдық 
</w:t>
      </w:r>
      <w:r>
        <w:rPr>
          <w:rFonts w:ascii="Times New Roman"/>
          <w:b w:val="false"/>
          <w:i w:val="false"/>
          <w:color w:val="000000"/>
          <w:sz w:val="28"/>
        </w:rPr>
        <w:t>
</w:t>
      </w:r>
    </w:p>
    <w:p>
      <w:pPr>
        <w:spacing w:after="0"/>
        <w:ind w:left="0"/>
        <w:jc w:val="left"/>
      </w:pPr>
      <w:r>
        <w:rPr>
          <w:rFonts w:ascii="Times New Roman"/>
          <w:b w:val="false"/>
          <w:i w:val="false"/>
          <w:color w:val="000000"/>
          <w:sz w:val="28"/>
        </w:rPr>
        <w:t>
бөлімшелеріне, облыстық (аумақтық) басқармаларына (филиалдарына) жіберсін, 
осы қаулыны және жоғарыда аталған ережеге енгізілген өзгерістер мен 
толықтыруларды екінші деңгейдегі банктерге жіберуді соларға міндеттесін.
     4. Осы қаулының орындалуын бақылау Қазақстан Республикасы Ұлттық 
Банкі Төрағасының орынбасары С.А. Ақановқа жүктелсін.
     Ұлттық Банк 
     Төрағасы
                                        Қазақстан Республикасының
                                        Ұлттық Банкі Басқармасының 
                                        1998 жылғы 24 қаңтардағы N 28
                                        қаулысымен бекітілген
              Қазақстан Республикасының Ұлттық Банкі 
      Басқармасының 1997 жылғы 27 қарашадағы N 402 қаулысымен
         бекітілген "Қазақстан Республикасының Ұлттық Банкі 
     беретін кредиттер бойынша сыйақы (мүдде) ставкалары туралы"
                ережеге өзгерістер мен толықтырулар
     1. Ереженің атауы мынадай редакцияда жазылсын:
     "Қазақстан Республикасы Ұлттық Банкінің операциялары бойынша сыйақы 
(мүдде) ставкалары туралы".
     2. 1-тармақтағы:
     "Ұлттық банк беретін кредиттер бойынша сыйақы (мүдде) ставкаларының 
үш түрін" деген сөздер "Ұлттық Банктің операциялары бойынша сыйақының 
(мүдденің) мынадай ставкаларын" деген сөздермен ауыстырылсын;
     "ломбардтық кредиттер бойынша сыйақы (мүдде) ставкасы" деген сөздер 
"РЕПО және кері РЕПО (РЕПО ставкасы) операциялары бойынша сыйақы (мүдде) 
ставкасы" деген сөздермен ауыстырылсын;
     1.2-тармақша мынадай редакцияда жазылсын:
     "1.2. РЕПО және кері РЕПО (РЕПО ставкасы) операциялары 
     бойынша сыйақы (мүдде) ставкасы мемлекеттік бағалы 
     қағаздармен операциялар жасаған кезде қолданылады.
     РЕПО және кері РЕПО (РЕПО ставкасы) операциялары бойынша 
     сыйақы (мүдде) ставкасы ішкі қаржы рыногының жай-күйіне 
     қарай белгіленеді."
     3. 2-тармақтағы "Ұлттық Банк өткізетін кредиттік операцияларға" деген 
сөздер алынып тасталсын.
     Ұлттық Банк
     Төрағасы
     Оқығандар: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