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b1a9" w14:textId="012b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2024 жылғы 19 сәуірдегі № 151/13 "Солтүстік Қазақстан облысы Тайынша ауданында тұрғын-үй көмегін көрсетудің мөлшері мен қағидаларын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2026 жылғы 29 сәуірдегі № 482/31 шешiмi. Қазақстан Республикасының Әділет министрлігінде 2026 жылғы 30 сәуірде № 38592 болып тіркелді</w:t>
      </w:r>
    </w:p>
    <w:p>
      <w:pPr>
        <w:spacing w:after="0"/>
        <w:ind w:left="0"/>
        <w:jc w:val="both"/>
      </w:pPr>
      <w:bookmarkStart w:name="z1"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тұрғын-үй көмегін көрсетудің мөлшері мен қағидаларын айқындау туралы" 2024 жылғы 19 сәуірдегі № 151/13 (Нормативтік құқықтық актілерді мемлекеттік тіркеу тізілімнде № 7750-15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аппараты" коммуналдық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шешімді әділет органдарда мемлекеттік тіркеуін, оның ресми жариялануын;</w:t>
      </w:r>
    </w:p>
    <w:p>
      <w:pPr>
        <w:spacing w:after="0"/>
        <w:ind w:left="0"/>
        <w:jc w:val="both"/>
      </w:pPr>
      <w:r>
        <w:rPr>
          <w:rFonts w:ascii="Times New Roman"/>
          <w:b w:val="false"/>
          <w:i w:val="false"/>
          <w:color w:val="000000"/>
          <w:sz w:val="28"/>
        </w:rPr>
        <w:t>
      2) осы шешімді ресми жарияланғаннан кейін оны Солтүстік Қазақстан облысы Тайынша ауданы мәслихаты аппаратының интернет - ресурсында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Солтүстік Қазақстан облысы Тайынша ауданы мәслихатының әлеуметтік қорғау, халықтың денсаулығын сақтау, білім беру, мәдениет және жастар мәселелері жөніндегі тұрақты комиссиясының төрағасына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Тайынша</w:t>
            </w:r>
          </w:p>
          <w:p>
            <w:pPr>
              <w:spacing w:after="20"/>
              <w:ind w:left="20"/>
              <w:jc w:val="both"/>
            </w:pPr>
          </w:p>
          <w:p>
            <w:pPr>
              <w:spacing w:after="20"/>
              <w:ind w:left="20"/>
              <w:jc w:val="both"/>
            </w:pPr>
            <w:r>
              <w:rPr>
                <w:rFonts w:ascii="Times New Roman"/>
                <w:b w:val="false"/>
                <w:i/>
                <w:color w:val="000000"/>
                <w:sz w:val="20"/>
              </w:rPr>
              <w:t>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Тайынша ауданы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482/31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Тайынша ауданы мәслихатының</w:t>
            </w:r>
            <w:r>
              <w:br/>
            </w:r>
            <w:r>
              <w:rPr>
                <w:rFonts w:ascii="Times New Roman"/>
                <w:b w:val="false"/>
                <w:i w:val="false"/>
                <w:color w:val="000000"/>
                <w:sz w:val="20"/>
              </w:rPr>
              <w:t>2024 жылғы 19 сәуірдегі</w:t>
            </w:r>
            <w:r>
              <w:br/>
            </w:r>
            <w:r>
              <w:rPr>
                <w:rFonts w:ascii="Times New Roman"/>
                <w:b w:val="false"/>
                <w:i w:val="false"/>
                <w:color w:val="000000"/>
                <w:sz w:val="20"/>
              </w:rPr>
              <w:t>№ 151/13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Солтүстік Қазақстан облысы Тайынша ауданында тұрғын үй көмегін көрсету мөлшері мен қағидалары</w:t>
      </w:r>
    </w:p>
    <w:bookmarkEnd w:id="6"/>
    <w:bookmarkStart w:name="z9" w:id="7"/>
    <w:p>
      <w:pPr>
        <w:spacing w:after="0"/>
        <w:ind w:left="0"/>
        <w:jc w:val="left"/>
      </w:pPr>
      <w:r>
        <w:rPr>
          <w:rFonts w:ascii="Times New Roman"/>
          <w:b/>
          <w:i w:val="false"/>
          <w:color w:val="000000"/>
        </w:rPr>
        <w:t xml:space="preserve"> 1 бөлім. Жалпы бөлім</w:t>
      </w:r>
    </w:p>
    <w:bookmarkEnd w:id="7"/>
    <w:bookmarkStart w:name="z10" w:id="8"/>
    <w:p>
      <w:pPr>
        <w:spacing w:after="0"/>
        <w:ind w:left="0"/>
        <w:jc w:val="both"/>
      </w:pPr>
      <w:r>
        <w:rPr>
          <w:rFonts w:ascii="Times New Roman"/>
          <w:b w:val="false"/>
          <w:i w:val="false"/>
          <w:color w:val="000000"/>
          <w:sz w:val="28"/>
        </w:rPr>
        <w:t>
      1. Тұрғын үй көмегі Қазақстан Республикасының аумағында жалғыз тұрғын үй ретінде меншік құқығында тұрған тұрғын үйде тұрақты тіркелген, Тайынша ауданында тұратын аз қамтылған отбасыларға (азаматтарға) (бұдан қызмет алушы),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 жергілікті бюджет қаражаты есебінен:</w:t>
      </w:r>
    </w:p>
    <w:bookmarkEnd w:id="8"/>
    <w:p>
      <w:pPr>
        <w:spacing w:after="0"/>
        <w:ind w:left="0"/>
        <w:jc w:val="both"/>
      </w:pPr>
      <w:r>
        <w:rPr>
          <w:rFonts w:ascii="Times New Roman"/>
          <w:b w:val="false"/>
          <w:i w:val="false"/>
          <w:color w:val="000000"/>
          <w:sz w:val="28"/>
        </w:rPr>
        <w:t>
      ағымдағы және жинақтаушы жарналар;</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1" w:id="9"/>
    <w:p>
      <w:pPr>
        <w:spacing w:after="0"/>
        <w:ind w:left="0"/>
        <w:jc w:val="both"/>
      </w:pPr>
      <w:r>
        <w:rPr>
          <w:rFonts w:ascii="Times New Roman"/>
          <w:b w:val="false"/>
          <w:i w:val="false"/>
          <w:color w:val="000000"/>
          <w:sz w:val="28"/>
        </w:rPr>
        <w:t>
      2. Тұрғын үй көмегінің тағайындалуы "Солтүстік Қазақстан облысы Тайынша ауданы әкімдігінің жұмыспен қамту және әлеуметтік бағдарламалар бөлімі" коммуналдық мемлекеттік мекемесімен (бұдан әрі-қызмет беруші) көрсетіледі.</w:t>
      </w:r>
    </w:p>
    <w:bookmarkEnd w:id="9"/>
    <w:bookmarkStart w:name="z12" w:id="10"/>
    <w:p>
      <w:pPr>
        <w:spacing w:after="0"/>
        <w:ind w:left="0"/>
        <w:jc w:val="left"/>
      </w:pPr>
      <w:r>
        <w:rPr>
          <w:rFonts w:ascii="Times New Roman"/>
          <w:b/>
          <w:i w:val="false"/>
          <w:color w:val="000000"/>
        </w:rPr>
        <w:t xml:space="preserve"> 2 бөлім. Тұрғын үй көмегін көрсету мөлшері мен тәртібі</w:t>
      </w:r>
    </w:p>
    <w:bookmarkEnd w:id="10"/>
    <w:bookmarkStart w:name="z13" w:id="11"/>
    <w:p>
      <w:pPr>
        <w:spacing w:after="0"/>
        <w:ind w:left="0"/>
        <w:jc w:val="both"/>
      </w:pPr>
      <w:r>
        <w:rPr>
          <w:rFonts w:ascii="Times New Roman"/>
          <w:b w:val="false"/>
          <w:i w:val="false"/>
          <w:color w:val="000000"/>
          <w:sz w:val="28"/>
        </w:rPr>
        <w:t xml:space="preserve">
      3. Қызмет алушының жиынтық табысын қызмет беруші Қазақстан Республикасы өнеркәсіп және құрылыс министрінің 2023 жылғы 8 желтоқсандағы № 117 "Тұрғын үй көмегін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есептеледі.</w:t>
      </w:r>
    </w:p>
    <w:bookmarkEnd w:id="11"/>
    <w:bookmarkStart w:name="z14"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қызмет алушының осы мақсаттарға жұмсайтын белгілеген шекті жол берілетін шығыстарының 5 (бес) пайыз мөлшерінде деңгейінің арасындағы айырма ретінде айқындалады.</w:t>
      </w:r>
    </w:p>
    <w:bookmarkEnd w:id="12"/>
    <w:p>
      <w:pPr>
        <w:spacing w:after="0"/>
        <w:ind w:left="0"/>
        <w:jc w:val="both"/>
      </w:pPr>
      <w:r>
        <w:rPr>
          <w:rFonts w:ascii="Times New Roman"/>
          <w:b w:val="false"/>
          <w:i w:val="false"/>
          <w:color w:val="000000"/>
          <w:sz w:val="28"/>
        </w:rPr>
        <w:t xml:space="preserve">
      Тұрғын үй көмегінің мөлшері қызмет берушімен Қағидалардың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w:t>
      </w:r>
    </w:p>
    <w:bookmarkStart w:name="z15" w:id="13"/>
    <w:p>
      <w:pPr>
        <w:spacing w:after="0"/>
        <w:ind w:left="0"/>
        <w:jc w:val="both"/>
      </w:pPr>
      <w:r>
        <w:rPr>
          <w:rFonts w:ascii="Times New Roman"/>
          <w:b w:val="false"/>
          <w:i w:val="false"/>
          <w:color w:val="000000"/>
          <w:sz w:val="28"/>
        </w:rPr>
        <w:t>
      5. Қызмет алушы (не сенімхатқа, заңнамаға, сот шешіміне немесе әкімшілік актісіне негізделген өкілеттік бойынша оның өкілі) тоқсанына бір рет Мемлекеттік корпорацияға немесе "электрондық үкіметтің" веб-порталына тұрғын үй көмегін тағайындау үшін жүгінеді.</w:t>
      </w:r>
    </w:p>
    <w:bookmarkEnd w:id="1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немесе Мемлекеттік корпорациядан құжаттардың толық жиынтығын қабылдаған күннен бастап немесе "электрондық үкімет" веб-порталы арқылы бас тарту туралы дәлелді жауап 6 (алты) жұмыс күнін құрайды.</w:t>
      </w:r>
    </w:p>
    <w:bookmarkStart w:name="z16" w:id="14"/>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табысы және коммуналдық қызметтерге арналған шығыстар өткен тоқсан үшін есепке алынады.</w:t>
      </w:r>
    </w:p>
    <w:bookmarkEnd w:id="14"/>
    <w:bookmarkStart w:name="z17" w:id="15"/>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шығыстар сметасына және қызмет алушыға бюджет қаражаты есебінен коммуналдық қызметтерді төлеуге арналған шоттарға сәйкес кондоминиум объектісінің ортақ мүлкін күрделі жөндеуге берілетін ай сайынғы жарналар туралы өнім берушілер ұсынған шоттар бойынша көрсетіледі.</w:t>
      </w:r>
    </w:p>
    <w:bookmarkEnd w:id="15"/>
    <w:bookmarkStart w:name="z18" w:id="16"/>
    <w:p>
      <w:pPr>
        <w:spacing w:after="0"/>
        <w:ind w:left="0"/>
        <w:jc w:val="both"/>
      </w:pPr>
      <w:r>
        <w:rPr>
          <w:rFonts w:ascii="Times New Roman"/>
          <w:b w:val="false"/>
          <w:i w:val="false"/>
          <w:color w:val="000000"/>
          <w:sz w:val="28"/>
        </w:rPr>
        <w:t>
      8. Қызмет алушыға тұрғын үй көмегін тағайындау тиісті қаржы жылына арналған аудандық бюджетте көзделген қаражат шегінде жүзеге асырылады</w:t>
      </w:r>
    </w:p>
    <w:bookmarkEnd w:id="16"/>
    <w:bookmarkStart w:name="z19" w:id="17"/>
    <w:p>
      <w:pPr>
        <w:spacing w:after="0"/>
        <w:ind w:left="0"/>
        <w:jc w:val="both"/>
      </w:pPr>
      <w:r>
        <w:rPr>
          <w:rFonts w:ascii="Times New Roman"/>
          <w:b w:val="false"/>
          <w:i w:val="false"/>
          <w:color w:val="000000"/>
          <w:sz w:val="28"/>
        </w:rPr>
        <w:t>
      9. Қызмет алушыға тұрғын үй көмегін төлеуді қызмет беруші екінші деңгейдегі банктер арқылы есептелген сомаларды қызмет алушылардың жеке шоттарына аудару жолымен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