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8b4c" w14:textId="8a78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Ақмола облыстық мәслихатының 2021 жылғы 21 желтоқсандағы № 7С-13-2 шешімінің күші жойылды деп тану туралы</w:t>
      </w:r>
    </w:p>
    <w:p>
      <w:pPr>
        <w:spacing w:after="0"/>
        <w:ind w:left="0"/>
        <w:jc w:val="both"/>
      </w:pPr>
      <w:r>
        <w:rPr>
          <w:rFonts w:ascii="Times New Roman"/>
          <w:b w:val="false"/>
          <w:i w:val="false"/>
          <w:color w:val="000000"/>
          <w:sz w:val="28"/>
        </w:rPr>
        <w:t>Ақмола облыстық мәслихатының 2026 жылғы 31 наурыздағы № 8C-27-4 шешімі. Қазақстан Республикасының Әділет министрлігінде 2026 жылғы 2 сәуірде № 38290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Ақмола облыстық мәслихатының 2021 жылғы 21 желтоқсандағы № 7С-13-2 (Нормативтік құқықтық актілерді мемлекеттік тіркеу тізілімінде № 25971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