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d84a" w14:textId="83bd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Бұйрықтың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17 шiлдедегi № 286 бұйрығы. Қазақстан Республикасының Әділет министрлігінде 2026 жылғы 17 шiлдеде № 39339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"Сандық шектеулер (квоталар) енгізілген кезде тауарлардың жекелеген түрлерінің экспортына және (немесе) импортына лицензия беру" мемлекеттік қызмет көрсету қағидаларын бекіту туралы" Қазақстан Республикасы Экология және табиғи ресурстар министрінің 2023 жылғы 13 желтоқсандағы № 361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33774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2"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 цифрлық</w:t>
      </w:r>
    </w:p>
    <w:p>
      <w:pPr>
        <w:spacing w:after="0"/>
        <w:ind w:left="0"/>
        <w:jc w:val="both"/>
      </w:pPr>
      <w:r>
        <w:rPr>
          <w:rFonts w:ascii="Times New Roman"/>
          <w:b w:val="false"/>
          <w:i w:val="false"/>
          <w:color w:val="000000"/>
          <w:sz w:val="28"/>
        </w:rPr>
        <w:t>даму министрлігі</w:t>
      </w:r>
    </w:p>
    <w:p>
      <w:pPr>
        <w:spacing w:after="0"/>
        <w:ind w:left="0"/>
        <w:jc w:val="both"/>
      </w:pPr>
      <w:bookmarkStart w:name="z16"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w:t>
      </w:r>
    </w:p>
    <w:p>
      <w:pPr>
        <w:spacing w:after="0"/>
        <w:ind w:left="0"/>
        <w:jc w:val="both"/>
      </w:pPr>
      <w:r>
        <w:rPr>
          <w:rFonts w:ascii="Times New Roman"/>
          <w:b w:val="false"/>
          <w:i w:val="false"/>
          <w:color w:val="000000"/>
          <w:sz w:val="28"/>
        </w:rPr>
        <w:t>министрлігі</w:t>
      </w:r>
    </w:p>
    <w:p>
      <w:pPr>
        <w:spacing w:after="0"/>
        <w:ind w:left="0"/>
        <w:jc w:val="both"/>
      </w:pPr>
      <w:bookmarkStart w:name="z20"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Экология және табиғи ресурстар</w:t>
      </w:r>
    </w:p>
    <w:p>
      <w:pPr>
        <w:spacing w:after="0"/>
        <w:ind w:left="0"/>
        <w:jc w:val="both"/>
      </w:pPr>
      <w:r>
        <w:rPr>
          <w:rFonts w:ascii="Times New Roman"/>
          <w:b w:val="false"/>
          <w:i w:val="false"/>
          <w:color w:val="000000"/>
          <w:sz w:val="28"/>
        </w:rPr>
        <w:t>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