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cc24" w14:textId="498c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Гидтердің, экскурсия жүргізушілердің және туризм нұсқаушыларының қызметі қағидаларын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15 шілдедегі № 128 бұйрығы. Қазақстан Республикасының Әділет министрлігінде 2026 жылғы 16 шілдеде № 39310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туристік қызмет туралы" Қазақстан Республикасы Заңының 11-бабы </w:t>
      </w:r>
      <w:r>
        <w:rPr>
          <w:rFonts w:ascii="Times New Roman"/>
          <w:b w:val="false"/>
          <w:i w:val="false"/>
          <w:color w:val="000000"/>
          <w:sz w:val="28"/>
        </w:rPr>
        <w:t>20-27)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гидтердің, экскурсия жүргізушілердің және туризм нұсқаушыларының қызметі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тармақтың 1) және 2)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ақпаратты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Туризм және спорт министрлігінің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128 бұйрығымен</w:t>
            </w:r>
            <w:r>
              <w:br/>
            </w: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Гидтердің, экскурсия жүргізушілердің  және туризм нұсқаушыларының қызметі қағидалары</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xml:space="preserve">
      1. Осы гидтердің, экскурсия жүргізушілердің және туризм нұсқаушыларының қызметі қағидалары (бұдан әрі – Қағидалар) "Қазақстан Республикасындағы туристік қызмет туралы" Қазақстан Республикасы Заңының 11-бабы </w:t>
      </w:r>
      <w:r>
        <w:rPr>
          <w:rFonts w:ascii="Times New Roman"/>
          <w:b w:val="false"/>
          <w:i w:val="false"/>
          <w:color w:val="000000"/>
          <w:sz w:val="28"/>
        </w:rPr>
        <w:t>20-27) тармақшасына</w:t>
      </w:r>
      <w:r>
        <w:rPr>
          <w:rFonts w:ascii="Times New Roman"/>
          <w:b w:val="false"/>
          <w:i w:val="false"/>
          <w:color w:val="000000"/>
          <w:sz w:val="28"/>
        </w:rPr>
        <w:t xml:space="preserve"> сәйкес әзірленді және гидтердің, экскурсия жүргізушілердің және туризм нұсқаушыларының қызметі тәртібін айқындайды.</w:t>
      </w:r>
    </w:p>
    <w:bookmarkEnd w:id="10"/>
    <w:bookmarkStart w:name="z21"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1"/>
    <w:bookmarkStart w:name="z22" w:id="12"/>
    <w:p>
      <w:pPr>
        <w:spacing w:after="0"/>
        <w:ind w:left="0"/>
        <w:jc w:val="both"/>
      </w:pPr>
      <w:r>
        <w:rPr>
          <w:rFonts w:ascii="Times New Roman"/>
          <w:b w:val="false"/>
          <w:i w:val="false"/>
          <w:color w:val="000000"/>
          <w:sz w:val="28"/>
        </w:rPr>
        <w:t>
      1) гид – Қазақстан Республикасында қызметін жүзеге асыратын, туристерге ақпараттық және (немесе) ұйымдастырушылық қызметтер көрсету үшін кәсіптік даярланған жеке тұлға;</w:t>
      </w:r>
    </w:p>
    <w:bookmarkEnd w:id="12"/>
    <w:bookmarkStart w:name="z23" w:id="13"/>
    <w:p>
      <w:pPr>
        <w:spacing w:after="0"/>
        <w:ind w:left="0"/>
        <w:jc w:val="both"/>
      </w:pPr>
      <w:r>
        <w:rPr>
          <w:rFonts w:ascii="Times New Roman"/>
          <w:b w:val="false"/>
          <w:i w:val="false"/>
          <w:color w:val="000000"/>
          <w:sz w:val="28"/>
        </w:rPr>
        <w:t>
      2) туризм нұсқаушысы – тиісті біліктілігі және туристік маршруттармен жүріп өту тәжірибесі бар, Қазақстан Республикасында қызметін жүзеге асыратын, кәсіптік даярланған жеке тұлға;</w:t>
      </w:r>
    </w:p>
    <w:bookmarkEnd w:id="13"/>
    <w:bookmarkStart w:name="z24" w:id="14"/>
    <w:p>
      <w:pPr>
        <w:spacing w:after="0"/>
        <w:ind w:left="0"/>
        <w:jc w:val="both"/>
      </w:pPr>
      <w:r>
        <w:rPr>
          <w:rFonts w:ascii="Times New Roman"/>
          <w:b w:val="false"/>
          <w:i w:val="false"/>
          <w:color w:val="000000"/>
          <w:sz w:val="28"/>
        </w:rPr>
        <w:t>
      3) туристік маршруттар мен соқпақтардың мемлекеттік тізілімі – туристік маршруттар мен соқпақтарды есепке алу құжаты;</w:t>
      </w:r>
    </w:p>
    <w:bookmarkEnd w:id="14"/>
    <w:bookmarkStart w:name="z25" w:id="15"/>
    <w:p>
      <w:pPr>
        <w:spacing w:after="0"/>
        <w:ind w:left="0"/>
        <w:jc w:val="both"/>
      </w:pPr>
      <w:r>
        <w:rPr>
          <w:rFonts w:ascii="Times New Roman"/>
          <w:b w:val="false"/>
          <w:i w:val="false"/>
          <w:color w:val="000000"/>
          <w:sz w:val="28"/>
        </w:rPr>
        <w:t>
      4) туристік өнім – саяхат кезінде туристің қажеттіліктерін қанағаттандыру үшін жеткілікті барлық қажетті туристік көрсетілетін қызметтер кешені;</w:t>
      </w:r>
    </w:p>
    <w:bookmarkEnd w:id="15"/>
    <w:bookmarkStart w:name="z26" w:id="16"/>
    <w:p>
      <w:pPr>
        <w:spacing w:after="0"/>
        <w:ind w:left="0"/>
        <w:jc w:val="both"/>
      </w:pPr>
      <w:r>
        <w:rPr>
          <w:rFonts w:ascii="Times New Roman"/>
          <w:b w:val="false"/>
          <w:i w:val="false"/>
          <w:color w:val="000000"/>
          <w:sz w:val="28"/>
        </w:rPr>
        <w:t>
      5) экскурсия жүргізуші – Қазақстан Республикасында қызметін жүзеге асыратын, туристерге уақытша болатын елдегі (жердегі) туристік көрікті жерлермен таныстыру жөнінде экскурсия жүргізу үшін кәсіптік даярланған жеке тұлға.</w:t>
      </w:r>
    </w:p>
    <w:bookmarkEnd w:id="16"/>
    <w:bookmarkStart w:name="z27" w:id="17"/>
    <w:p>
      <w:pPr>
        <w:spacing w:after="0"/>
        <w:ind w:left="0"/>
        <w:jc w:val="left"/>
      </w:pPr>
      <w:r>
        <w:rPr>
          <w:rFonts w:ascii="Times New Roman"/>
          <w:b/>
          <w:i w:val="false"/>
          <w:color w:val="000000"/>
        </w:rPr>
        <w:t xml:space="preserve"> 2-тарау. Гидтердің, экскурсия жүргізушілердің және туризм нұсқаушылары қызметінің тәртібі</w:t>
      </w:r>
    </w:p>
    <w:bookmarkEnd w:id="17"/>
    <w:bookmarkStart w:name="z28" w:id="18"/>
    <w:p>
      <w:pPr>
        <w:spacing w:after="0"/>
        <w:ind w:left="0"/>
        <w:jc w:val="both"/>
      </w:pPr>
      <w:r>
        <w:rPr>
          <w:rFonts w:ascii="Times New Roman"/>
          <w:b w:val="false"/>
          <w:i w:val="false"/>
          <w:color w:val="000000"/>
          <w:sz w:val="28"/>
        </w:rPr>
        <w:t>
      3. Гидтер, экскурсия жүргізушілері және туризм нұсқаушылары Қазақстан Республикасының азаматтығы болған жағдайда және қызметтің басталғаны туралы хабарлама жіберген кезде қызметін жүзеге асырады.</w:t>
      </w:r>
    </w:p>
    <w:bookmarkEnd w:id="18"/>
    <w:bookmarkStart w:name="z29" w:id="19"/>
    <w:p>
      <w:pPr>
        <w:spacing w:after="0"/>
        <w:ind w:left="0"/>
        <w:jc w:val="both"/>
      </w:pPr>
      <w:r>
        <w:rPr>
          <w:rFonts w:ascii="Times New Roman"/>
          <w:b w:val="false"/>
          <w:i w:val="false"/>
          <w:color w:val="000000"/>
          <w:sz w:val="28"/>
        </w:rPr>
        <w:t xml:space="preserve">
      4. Қазақстан Республикасында гид, экскурсия жүргізуші, туризм нұсқаушысы қызметінің басталғаны немесе тоқтатылғаны туралы хабарлама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9"/>
    <w:bookmarkStart w:name="z30" w:id="20"/>
    <w:p>
      <w:pPr>
        <w:spacing w:after="0"/>
        <w:ind w:left="0"/>
        <w:jc w:val="both"/>
      </w:pPr>
      <w:r>
        <w:rPr>
          <w:rFonts w:ascii="Times New Roman"/>
          <w:b w:val="false"/>
          <w:i w:val="false"/>
          <w:color w:val="000000"/>
          <w:sz w:val="28"/>
        </w:rPr>
        <w:t xml:space="preserve">
      Гид, экскурсия жүргізуші, туризм нұсқаушысы қызметін жүзеге асырудың басталғаны туралы хабарлама www.elicense.kz интернет-ресурста Қазақстан Республикасы Инвестициялар және даму министрінің 2015 жылғы 27 ақпандағы № 249 </w:t>
      </w:r>
      <w:r>
        <w:rPr>
          <w:rFonts w:ascii="Times New Roman"/>
          <w:b w:val="false"/>
          <w:i w:val="false"/>
          <w:color w:val="000000"/>
          <w:sz w:val="28"/>
        </w:rPr>
        <w:t>бұйрығымен</w:t>
      </w:r>
      <w:r>
        <w:rPr>
          <w:rFonts w:ascii="Times New Roman"/>
          <w:b w:val="false"/>
          <w:i w:val="false"/>
          <w:color w:val="000000"/>
          <w:sz w:val="28"/>
        </w:rPr>
        <w:t xml:space="preserve"> бекітілген турагенттік қызметтің, Қазақстан Республикасында дара кәсіпкерлер ретінде қызметін жүзеге асыратын гид, экскурсовод және туризм нұсқаушысы қызметінің басталғаны туралы хабарламаға қоса беру үшін мәліметтердің нысандарына сәйкес беріледі (Нормативтік құқықтық актілерді мемлекеттік тіркеу тізілімінде № 11209 болып тіркелген).</w:t>
      </w:r>
    </w:p>
    <w:bookmarkEnd w:id="20"/>
    <w:bookmarkStart w:name="z31" w:id="21"/>
    <w:p>
      <w:pPr>
        <w:spacing w:after="0"/>
        <w:ind w:left="0"/>
        <w:jc w:val="both"/>
      </w:pPr>
      <w:r>
        <w:rPr>
          <w:rFonts w:ascii="Times New Roman"/>
          <w:b w:val="false"/>
          <w:i w:val="false"/>
          <w:color w:val="000000"/>
          <w:sz w:val="28"/>
        </w:rPr>
        <w:t xml:space="preserve">
      5. Туристік қызмет саласындағы уәкілетті орган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гид, экскурсия жүргізуші және туризм нұсқаушысы қызметінің басталғаны немесе тоқтатылғаны туралы хабарлама берген адамдардың мемлекеттік электрондық тізілімін жүргізеді.</w:t>
      </w:r>
    </w:p>
    <w:bookmarkEnd w:id="21"/>
    <w:bookmarkStart w:name="z32" w:id="22"/>
    <w:p>
      <w:pPr>
        <w:spacing w:after="0"/>
        <w:ind w:left="0"/>
        <w:jc w:val="both"/>
      </w:pPr>
      <w:r>
        <w:rPr>
          <w:rFonts w:ascii="Times New Roman"/>
          <w:b w:val="false"/>
          <w:i w:val="false"/>
          <w:color w:val="000000"/>
          <w:sz w:val="28"/>
        </w:rPr>
        <w:t>
      Гидтер, экскурсия жүргізушілері және туризм нұсқаушыларының тізілімі туристік қызмет саласындағы уәкілетті органның және ішкі және келу туризмін дамыту мақсатында Қазақстан Республикасының Үкіметі құрған ұйымның ресми интернет-ресурстарында орналастырылады.</w:t>
      </w:r>
    </w:p>
    <w:bookmarkEnd w:id="22"/>
    <w:bookmarkStart w:name="z33" w:id="23"/>
    <w:p>
      <w:pPr>
        <w:spacing w:after="0"/>
        <w:ind w:left="0"/>
        <w:jc w:val="both"/>
      </w:pPr>
      <w:r>
        <w:rPr>
          <w:rFonts w:ascii="Times New Roman"/>
          <w:b w:val="false"/>
          <w:i w:val="false"/>
          <w:color w:val="000000"/>
          <w:sz w:val="28"/>
        </w:rPr>
        <w:t>
      6. Гидтер, экскурсия жүргізушілері және туризм нұсқаушылары туристік қызметтерді тараптардың келісімі бойынша, гид, экскурсия жүргізуші, туризм нұсқаушысы және турист арасында жасалатын шарт негізінде Қазақстан Республикасының заңнамасына сәйкес көрсетеді.</w:t>
      </w:r>
    </w:p>
    <w:bookmarkEnd w:id="23"/>
    <w:bookmarkStart w:name="z34" w:id="24"/>
    <w:p>
      <w:pPr>
        <w:spacing w:after="0"/>
        <w:ind w:left="0"/>
        <w:jc w:val="both"/>
      </w:pPr>
      <w:r>
        <w:rPr>
          <w:rFonts w:ascii="Times New Roman"/>
          <w:b w:val="false"/>
          <w:i w:val="false"/>
          <w:color w:val="000000"/>
          <w:sz w:val="28"/>
        </w:rPr>
        <w:t>
      Шарт жасасу үшін турист гидке, экскурсия жүргізушіге, туризм нұсқаушысына өзі туралы және осындай шарт бойынша міндеттемелерді орындау үшін қажетті көлемде шарт жасалатын тұлғалар туралы ақпаратты ұсынады.</w:t>
      </w:r>
    </w:p>
    <w:bookmarkEnd w:id="24"/>
    <w:bookmarkStart w:name="z35" w:id="25"/>
    <w:p>
      <w:pPr>
        <w:spacing w:after="0"/>
        <w:ind w:left="0"/>
        <w:jc w:val="both"/>
      </w:pPr>
      <w:r>
        <w:rPr>
          <w:rFonts w:ascii="Times New Roman"/>
          <w:b w:val="false"/>
          <w:i w:val="false"/>
          <w:color w:val="000000"/>
          <w:sz w:val="28"/>
        </w:rPr>
        <w:t>
      7. Гидтер, экскурсия жүргізушілері және туризм нұсқаушылары туристерге саяхат басталудан 3 (үш) күнтізбелік күн бұрын жазбаша нысанда уақытша болатын елге (жерге) келу, уақытша болған елде (жерде) болу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саяхаттаған кезде тап болуы мүмкін қауіптер туралы қажетті және дұрыс ақпаратты қамтитын саяхаттың ерекшеліктері туралы мәліметтер береді және туристердің қауіпсіздігін қамтамасыз етуге бағытталған алдын алу шараларын жүзеге асырады.</w:t>
      </w:r>
    </w:p>
    <w:bookmarkEnd w:id="25"/>
    <w:bookmarkStart w:name="z36" w:id="26"/>
    <w:p>
      <w:pPr>
        <w:spacing w:after="0"/>
        <w:ind w:left="0"/>
        <w:jc w:val="both"/>
      </w:pPr>
      <w:r>
        <w:rPr>
          <w:rFonts w:ascii="Times New Roman"/>
          <w:b w:val="false"/>
          <w:i w:val="false"/>
          <w:color w:val="000000"/>
          <w:sz w:val="28"/>
        </w:rPr>
        <w:t>
      8. Гидтер, экскурсия жүргізушілері және туризм нұсқаушылары 1 (бір) жұмыс күні ішінде туристік қызмет саласындағы уәкілетті органды және азаматтық қорғау саласындағы уәкілетті органды, сондай-ақ туристің отбасын саяхат кезінде туристпен болған төтенше жағдай туралы білген немесе білуге тиіс болған сәттен бастап дереу хабардар етеді.</w:t>
      </w:r>
    </w:p>
    <w:bookmarkEnd w:id="26"/>
    <w:bookmarkStart w:name="z37" w:id="27"/>
    <w:p>
      <w:pPr>
        <w:spacing w:after="0"/>
        <w:ind w:left="0"/>
        <w:jc w:val="both"/>
      </w:pPr>
      <w:r>
        <w:rPr>
          <w:rFonts w:ascii="Times New Roman"/>
          <w:b w:val="false"/>
          <w:i w:val="false"/>
          <w:color w:val="000000"/>
          <w:sz w:val="28"/>
        </w:rPr>
        <w:t>
      Егер төтенше жағдай Қазақстан Республикасының аумағында шетелдік туристермен орын алса, гидтер, экскурсия жүргізушілері және туризм нұсқаушылары дипломатиялық қызмет органдарында хабардар етеді.</w:t>
      </w:r>
    </w:p>
    <w:bookmarkEnd w:id="27"/>
    <w:bookmarkStart w:name="z38" w:id="28"/>
    <w:p>
      <w:pPr>
        <w:spacing w:after="0"/>
        <w:ind w:left="0"/>
        <w:jc w:val="both"/>
      </w:pPr>
      <w:r>
        <w:rPr>
          <w:rFonts w:ascii="Times New Roman"/>
          <w:b w:val="false"/>
          <w:i w:val="false"/>
          <w:color w:val="000000"/>
          <w:sz w:val="28"/>
        </w:rPr>
        <w:t>
      9. Қазақстан Республикасы шегінде туристің өмірі мен денсаулығына қатер туғызатын маршруттардан өту кезінде гидтер, экскурсия жүргізушілері және туризм нұсқаушылары туристен туристің өмірі мен денсаулығының қауіпсіздігін қамтамасыз ету үшін осы туристік маршрутта өмірі үшін ықтимал тәуекел туралы хабардар етілгені және келісетіні туралы жазбаша келісім алады.</w:t>
      </w:r>
    </w:p>
    <w:bookmarkEnd w:id="28"/>
    <w:bookmarkStart w:name="z39" w:id="29"/>
    <w:p>
      <w:pPr>
        <w:spacing w:after="0"/>
        <w:ind w:left="0"/>
        <w:jc w:val="both"/>
      </w:pPr>
      <w:r>
        <w:rPr>
          <w:rFonts w:ascii="Times New Roman"/>
          <w:b w:val="false"/>
          <w:i w:val="false"/>
          <w:color w:val="000000"/>
          <w:sz w:val="28"/>
        </w:rPr>
        <w:t xml:space="preserve">
      Астананың, облыстардың және республикалық маңызы бар қалалардың жергілікті атқарушы органдары "Қазақстан Республикасындағы туристік қызмет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туристік маршруттар мен соқпақтардың мемлекеттік тізілімін жүргізеді.</w:t>
      </w:r>
    </w:p>
    <w:bookmarkEnd w:id="29"/>
    <w:bookmarkStart w:name="z40" w:id="30"/>
    <w:p>
      <w:pPr>
        <w:spacing w:after="0"/>
        <w:ind w:left="0"/>
        <w:jc w:val="both"/>
      </w:pPr>
      <w:r>
        <w:rPr>
          <w:rFonts w:ascii="Times New Roman"/>
          <w:b w:val="false"/>
          <w:i w:val="false"/>
          <w:color w:val="000000"/>
          <w:sz w:val="28"/>
        </w:rPr>
        <w:t>
      10. Гидтер, экскурсия жүргізушілері және туризм нұсқаушылары қызметін жүзеге асыру кезінде туристерге шынайы ақпарат береді, фактілердің бұрмалануына және Қазақстан Республикасы заңнамасы нормаларын және туристердің құқықтарын бұзатын іс-әрекеттер жасауға жол бермеуге тиіс.</w:t>
      </w:r>
    </w:p>
    <w:bookmarkEnd w:id="30"/>
    <w:bookmarkStart w:name="z41" w:id="31"/>
    <w:p>
      <w:pPr>
        <w:spacing w:after="0"/>
        <w:ind w:left="0"/>
        <w:jc w:val="both"/>
      </w:pPr>
      <w:r>
        <w:rPr>
          <w:rFonts w:ascii="Times New Roman"/>
          <w:b w:val="false"/>
          <w:i w:val="false"/>
          <w:color w:val="000000"/>
          <w:sz w:val="28"/>
        </w:rPr>
        <w:t>
      11. Гидтер мен туризм нұсқаушылары өз қызметінде туристерге туристік өнімді қалыптастырмай, жылжытпай және сатпай, оның басқа қызметтермен өзара іс-қимылын үйлестіруге бағытталған дайындық іс-шараларын жүзеге асыру және туристі жүру бағыты бойынша сүйемелдеу бойынша ұйымдастырушылық қызметтерді көрсетеді.</w:t>
      </w:r>
    </w:p>
    <w:bookmarkEnd w:id="31"/>
    <w:bookmarkStart w:name="z42" w:id="32"/>
    <w:p>
      <w:pPr>
        <w:spacing w:after="0"/>
        <w:ind w:left="0"/>
        <w:jc w:val="both"/>
      </w:pPr>
      <w:r>
        <w:rPr>
          <w:rFonts w:ascii="Times New Roman"/>
          <w:b w:val="false"/>
          <w:i w:val="false"/>
          <w:color w:val="000000"/>
          <w:sz w:val="28"/>
        </w:rPr>
        <w:t>
      12. Экскурсия жүргізушілері өз қызметінде уақытша болатын елде (жерде) туристік ресурстарға танымдық мақсатта келуді ұйымдастыру бойынша экскурсиялық қызметтер көрсетеді, олар туристерді орналастыру (түнету) жөніндегі қызметтерді көздемейді және жиырма төрт сағаттан аспайтын кезеңді қамтиды.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