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a59af" w14:textId="f8a59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"Дербес деректерге қол жеткізуді мемлекеттік бақылау сервисімен интеграциялау қағидаларын бекіту туралы" Цифрлық даму, инновациялар және аэроғарыш өнеркәсібі министрінің міндетін атқарушының 2022 жылғы 8 шілдедегі № 236/НҚ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Жасанды интеллект және цифрлық даму министрінің 2026 жылғы 2 шiлдедегi № 374/НҚ бұйрығы. Қазақстан Республикасының Әділет министрлігінде 2026 жылғы 7 шiлдеде № 39240 болып тіркелді</w:t>
      </w:r>
    </w:p>
    <w:p>
      <w:pPr>
        <w:spacing w:after="0"/>
        <w:ind w:left="0"/>
        <w:jc w:val="both"/>
      </w:pPr>
      <w:bookmarkStart w:name="z4" w:id="0"/>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Осы бұйрық 12.07.2026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БҰЙЫРАМЫН:</w:t>
      </w:r>
    </w:p>
    <w:bookmarkStart w:name="z5" w:id="1"/>
    <w:p>
      <w:pPr>
        <w:spacing w:after="0"/>
        <w:ind w:left="0"/>
        <w:jc w:val="both"/>
      </w:pPr>
      <w:r>
        <w:rPr>
          <w:rFonts w:ascii="Times New Roman"/>
          <w:b w:val="false"/>
          <w:i w:val="false"/>
          <w:color w:val="000000"/>
          <w:sz w:val="28"/>
        </w:rPr>
        <w:t xml:space="preserve">
      1. "Дербес деректерге қол жеткізуді мемлекеттік бақылау сервисімен интеграциялау қағидаларын бекіту туралы" Цифрлық даму, инновациялар және аэроғарыш өнеркәсібі министрінің міндетін атқарушының 2022 жылғы 8 шiлдедегi № 236/НҚ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28786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27-1-бабы 1-тармағының </w:t>
      </w:r>
      <w:r>
        <w:rPr>
          <w:rFonts w:ascii="Times New Roman"/>
          <w:b w:val="false"/>
          <w:i w:val="false"/>
          <w:color w:val="000000"/>
          <w:sz w:val="28"/>
        </w:rPr>
        <w:t>7-4) тармақшасына</w:t>
      </w:r>
      <w:r>
        <w:rPr>
          <w:rFonts w:ascii="Times New Roman"/>
          <w:b w:val="false"/>
          <w:i w:val="false"/>
          <w:color w:val="000000"/>
          <w:sz w:val="28"/>
        </w:rPr>
        <w:t xml:space="preserve"> және Қазақстан Республикасы Үкіметінің 2025 жылғы 9 қазандағы № 846 қаулысымен бекітілген Қазақстан Республикасының Жасанды интеллект және цифрлық даму министрлігі туралы ереженің 15-тармағының </w:t>
      </w:r>
      <w:r>
        <w:rPr>
          <w:rFonts w:ascii="Times New Roman"/>
          <w:b w:val="false"/>
          <w:i w:val="false"/>
          <w:color w:val="000000"/>
          <w:sz w:val="28"/>
        </w:rPr>
        <w:t>348)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Дербес деректерге қол жеткізуді мемлекеттік бақылау сервисімен интеграциялау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2. Қазақстан Республикасы Жасанды интеллект және цифрлық даму министрлігінің Ақпараттық қауіпсіздік комитеті Қазақстан Республикасының заңнамасында белгіленген тәртіппен:</w:t>
      </w:r>
    </w:p>
    <w:bookmarkEnd w:id="4"/>
    <w:bookmarkStart w:name="z10"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11" w:id="6"/>
    <w:p>
      <w:pPr>
        <w:spacing w:after="0"/>
        <w:ind w:left="0"/>
        <w:jc w:val="both"/>
      </w:pPr>
      <w:r>
        <w:rPr>
          <w:rFonts w:ascii="Times New Roman"/>
          <w:b w:val="false"/>
          <w:i w:val="false"/>
          <w:color w:val="000000"/>
          <w:sz w:val="28"/>
        </w:rPr>
        <w:t>
      2) осы бұйрық ресми жарияланғаннан кейін Қазақстан Республикасы Жасанды интеллект және цифрлық даму министрлігінің интернет-ресурсында орналастыруды;   3) осы бұйрық мемлекеттік тіркелгеннен кейін он жұмыс күні ішінде Қазақстан Республикасы Жасанды интеллект және цифрлық даму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End w:id="6"/>
    <w:bookmarkStart w:name="z12"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Жасанды интеллект және цифрлық даму вице-министріне жүктелсін.</w:t>
      </w:r>
    </w:p>
    <w:bookmarkEnd w:id="7"/>
    <w:bookmarkStart w:name="z13" w:id="8"/>
    <w:p>
      <w:pPr>
        <w:spacing w:after="0"/>
        <w:ind w:left="0"/>
        <w:jc w:val="both"/>
      </w:pPr>
      <w:r>
        <w:rPr>
          <w:rFonts w:ascii="Times New Roman"/>
          <w:b w:val="false"/>
          <w:i w:val="false"/>
          <w:color w:val="000000"/>
          <w:sz w:val="28"/>
        </w:rPr>
        <w:t>
      4. Осы бұйрық 2026 жылғы 12 шілдеден қолданысқа енгізіледі және ресми жариялануға жатады.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Премьер-</w:t>
            </w:r>
          </w:p>
          <w:p>
            <w:pPr>
              <w:spacing w:after="20"/>
              <w:ind w:left="20"/>
              <w:jc w:val="both"/>
            </w:pPr>
          </w:p>
          <w:p>
            <w:pPr>
              <w:spacing w:after="20"/>
              <w:ind w:left="20"/>
              <w:jc w:val="both"/>
            </w:pPr>
            <w:r>
              <w:rPr>
                <w:rFonts w:ascii="Times New Roman"/>
                <w:b w:val="false"/>
                <w:i/>
                <w:color w:val="000000"/>
                <w:sz w:val="20"/>
              </w:rPr>
              <w:t>Министрінің орынбасары –</w:t>
            </w:r>
          </w:p>
          <w:p>
            <w:pPr>
              <w:spacing w:after="20"/>
              <w:ind w:left="20"/>
              <w:jc w:val="both"/>
            </w:pPr>
            <w:r>
              <w:rPr>
                <w:rFonts w:ascii="Times New Roman"/>
                <w:b w:val="false"/>
                <w:i/>
                <w:color w:val="000000"/>
                <w:sz w:val="20"/>
              </w:rPr>
              <w:t>Жасанды интеллект және</w:t>
            </w:r>
          </w:p>
          <w:p>
            <w:pPr>
              <w:spacing w:after="0"/>
              <w:ind w:left="0"/>
              <w:jc w:val="left"/>
            </w:pPr>
          </w:p>
          <w:p>
            <w:pPr>
              <w:spacing w:after="20"/>
              <w:ind w:left="20"/>
              <w:jc w:val="both"/>
            </w:pPr>
            <w:r>
              <w:rPr>
                <w:rFonts w:ascii="Times New Roman"/>
                <w:b w:val="false"/>
                <w:i/>
                <w:color w:val="000000"/>
                <w:sz w:val="20"/>
              </w:rPr>
              <w:t xml:space="preserve">цифрлық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p>
      <w:pPr>
        <w:spacing w:after="0"/>
        <w:ind w:left="0"/>
        <w:jc w:val="both"/>
      </w:pPr>
      <w:bookmarkStart w:name="z15" w:id="9"/>
      <w:r>
        <w:rPr>
          <w:rFonts w:ascii="Times New Roman"/>
          <w:b w:val="false"/>
          <w:i w:val="false"/>
          <w:color w:val="000000"/>
          <w:sz w:val="28"/>
        </w:rPr>
        <w:t>
      "КЕЛІСІЛДІ"</w:t>
      </w:r>
    </w:p>
    <w:bookmarkEnd w:id="9"/>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Әділет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6" w:id="10"/>
      <w:r>
        <w:rPr>
          <w:rFonts w:ascii="Times New Roman"/>
          <w:b w:val="false"/>
          <w:i w:val="false"/>
          <w:color w:val="000000"/>
          <w:sz w:val="28"/>
        </w:rPr>
        <w:t>
      "КЕЛІСІЛДІ"</w:t>
      </w:r>
    </w:p>
    <w:bookmarkEnd w:id="10"/>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Ғылым және жоғары білім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7" w:id="11"/>
      <w:r>
        <w:rPr>
          <w:rFonts w:ascii="Times New Roman"/>
          <w:b w:val="false"/>
          <w:i w:val="false"/>
          <w:color w:val="000000"/>
          <w:sz w:val="28"/>
        </w:rPr>
        <w:t>
      "КЕЛІСІЛДІ"</w:t>
      </w:r>
    </w:p>
    <w:bookmarkEnd w:id="11"/>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8" w:id="12"/>
      <w:r>
        <w:rPr>
          <w:rFonts w:ascii="Times New Roman"/>
          <w:b w:val="false"/>
          <w:i w:val="false"/>
          <w:color w:val="000000"/>
          <w:sz w:val="28"/>
        </w:rPr>
        <w:t>
      "КЕЛІСІЛДІ"</w:t>
      </w:r>
    </w:p>
    <w:bookmarkEnd w:id="12"/>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Еңбек және халықты әлеуметтік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9" w:id="13"/>
      <w:r>
        <w:rPr>
          <w:rFonts w:ascii="Times New Roman"/>
          <w:b w:val="false"/>
          <w:i w:val="false"/>
          <w:color w:val="000000"/>
          <w:sz w:val="28"/>
        </w:rPr>
        <w:t>
      "КЕЛІСІЛДІ"</w:t>
      </w:r>
    </w:p>
    <w:bookmarkEnd w:id="13"/>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20" w:id="14"/>
      <w:r>
        <w:rPr>
          <w:rFonts w:ascii="Times New Roman"/>
          <w:b w:val="false"/>
          <w:i w:val="false"/>
          <w:color w:val="000000"/>
          <w:sz w:val="28"/>
        </w:rPr>
        <w:t>
      "КЕЛІСІЛДІ"</w:t>
      </w:r>
    </w:p>
    <w:bookmarkEnd w:id="14"/>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Оқу-ағарту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w:t>
            </w:r>
            <w:r>
              <w:br/>
            </w:r>
            <w:r>
              <w:rPr>
                <w:rFonts w:ascii="Times New Roman"/>
                <w:b w:val="false"/>
                <w:i w:val="false"/>
                <w:color w:val="000000"/>
                <w:sz w:val="20"/>
              </w:rPr>
              <w:t>даму министрі</w:t>
            </w:r>
            <w:r>
              <w:br/>
            </w:r>
            <w:r>
              <w:rPr>
                <w:rFonts w:ascii="Times New Roman"/>
                <w:b w:val="false"/>
                <w:i w:val="false"/>
                <w:color w:val="000000"/>
                <w:sz w:val="20"/>
              </w:rPr>
              <w:t>2026 жылғы 2 шілдедегі</w:t>
            </w:r>
            <w:r>
              <w:br/>
            </w:r>
            <w:r>
              <w:rPr>
                <w:rFonts w:ascii="Times New Roman"/>
                <w:b w:val="false"/>
                <w:i w:val="false"/>
                <w:color w:val="000000"/>
                <w:sz w:val="20"/>
              </w:rPr>
              <w:t>№ 374/НҚ Бұйрыққа</w:t>
            </w:r>
            <w:r>
              <w:br/>
            </w:r>
            <w:r>
              <w:rPr>
                <w:rFonts w:ascii="Times New Roman"/>
                <w:b w:val="false"/>
                <w:i w:val="false"/>
                <w:color w:val="000000"/>
                <w:sz w:val="20"/>
              </w:rPr>
              <w:t>қосымша</w:t>
            </w:r>
          </w:p>
        </w:tc>
      </w:tr>
    </w:tbl>
    <w:bookmarkStart w:name="z22" w:id="15"/>
    <w:p>
      <w:pPr>
        <w:spacing w:after="0"/>
        <w:ind w:left="0"/>
        <w:jc w:val="left"/>
      </w:pPr>
      <w:r>
        <w:rPr>
          <w:rFonts w:ascii="Times New Roman"/>
          <w:b/>
          <w:i w:val="false"/>
          <w:color w:val="000000"/>
        </w:rPr>
        <w:t xml:space="preserve"> Дербес деректерге қол жеткізуді мемлекеттік бақылау сервисімен интеграциялау қағидалары</w:t>
      </w:r>
    </w:p>
    <w:bookmarkEnd w:id="15"/>
    <w:bookmarkStart w:name="z23" w:id="16"/>
    <w:p>
      <w:pPr>
        <w:spacing w:after="0"/>
        <w:ind w:left="0"/>
        <w:jc w:val="left"/>
      </w:pPr>
      <w:r>
        <w:rPr>
          <w:rFonts w:ascii="Times New Roman"/>
          <w:b/>
          <w:i w:val="false"/>
          <w:color w:val="000000"/>
        </w:rPr>
        <w:t xml:space="preserve"> 1-тарау. Жалпы ережелер</w:t>
      </w:r>
    </w:p>
    <w:bookmarkEnd w:id="16"/>
    <w:bookmarkStart w:name="z24" w:id="17"/>
    <w:p>
      <w:pPr>
        <w:spacing w:after="0"/>
        <w:ind w:left="0"/>
        <w:jc w:val="both"/>
      </w:pPr>
      <w:r>
        <w:rPr>
          <w:rFonts w:ascii="Times New Roman"/>
          <w:b w:val="false"/>
          <w:i w:val="false"/>
          <w:color w:val="000000"/>
          <w:sz w:val="28"/>
        </w:rPr>
        <w:t xml:space="preserve">
      1. Осы дербес деректерге қол жеткізуді мемлекеттік бақылау сервисінің жұмыс істеу қағидалары (бұдан әрі – қағидалар) "Дербес деректер және оларды қорғау туралы" Қазақстан Республикасы Заңының (бұдан әрі - Заң) 27-1-бабы 1-тармағының </w:t>
      </w:r>
      <w:r>
        <w:rPr>
          <w:rFonts w:ascii="Times New Roman"/>
          <w:b w:val="false"/>
          <w:i w:val="false"/>
          <w:color w:val="000000"/>
          <w:sz w:val="28"/>
        </w:rPr>
        <w:t>7-4) тармақшасына</w:t>
      </w:r>
      <w:r>
        <w:rPr>
          <w:rFonts w:ascii="Times New Roman"/>
          <w:b w:val="false"/>
          <w:i w:val="false"/>
          <w:color w:val="000000"/>
          <w:sz w:val="28"/>
        </w:rPr>
        <w:t xml:space="preserve">, Қазақстан Республикасы Үкіметінің 2025 жылғы 9 қазандағы № 846 қаулысымен бекітілген Қазақстан Республикасының Жасанды интеллект және цифрлық даму министрлігі туралы ереженің 15-тармағының </w:t>
      </w:r>
      <w:r>
        <w:rPr>
          <w:rFonts w:ascii="Times New Roman"/>
          <w:b w:val="false"/>
          <w:i w:val="false"/>
          <w:color w:val="000000"/>
          <w:sz w:val="28"/>
        </w:rPr>
        <w:t>348) тармақшасына</w:t>
      </w:r>
      <w:r>
        <w:rPr>
          <w:rFonts w:ascii="Times New Roman"/>
          <w:b w:val="false"/>
          <w:i w:val="false"/>
          <w:color w:val="000000"/>
          <w:sz w:val="28"/>
        </w:rPr>
        <w:t xml:space="preserve"> сәйкес әзірленді және дербес деректерге қол жеткізуді мемлекеттік бақылаудың мемлекеттік сервисінің жұмыс істеу тәртібін айқындайды. </w:t>
      </w:r>
    </w:p>
    <w:bookmarkEnd w:id="17"/>
    <w:bookmarkStart w:name="z25" w:id="18"/>
    <w:p>
      <w:pPr>
        <w:spacing w:after="0"/>
        <w:ind w:left="0"/>
        <w:jc w:val="both"/>
      </w:pPr>
      <w:r>
        <w:rPr>
          <w:rFonts w:ascii="Times New Roman"/>
          <w:b w:val="false"/>
          <w:i w:val="false"/>
          <w:color w:val="000000"/>
          <w:sz w:val="28"/>
        </w:rPr>
        <w:t>
      2. Осы Қағидаларда мынадай ұғымдар пайдаланылады:</w:t>
      </w:r>
    </w:p>
    <w:bookmarkEnd w:id="18"/>
    <w:bookmarkStart w:name="z26" w:id="19"/>
    <w:p>
      <w:pPr>
        <w:spacing w:after="0"/>
        <w:ind w:left="0"/>
        <w:jc w:val="both"/>
      </w:pPr>
      <w:r>
        <w:rPr>
          <w:rFonts w:ascii="Times New Roman"/>
          <w:b w:val="false"/>
          <w:i w:val="false"/>
          <w:color w:val="000000"/>
          <w:sz w:val="28"/>
        </w:rPr>
        <w:t>
      1) банк – коммерциялық ұйым болып табылатын, акционерлік қоғамның ұйымдық-құқықтық нысанында құрылған, осы Заңға сәйкес банк лицензиясы негізінде банк қызметін жүзеге асыруға құқылы заңды тұлға;</w:t>
      </w:r>
    </w:p>
    <w:bookmarkEnd w:id="19"/>
    <w:bookmarkStart w:name="z27" w:id="20"/>
    <w:p>
      <w:pPr>
        <w:spacing w:after="0"/>
        <w:ind w:left="0"/>
        <w:jc w:val="both"/>
      </w:pPr>
      <w:r>
        <w:rPr>
          <w:rFonts w:ascii="Times New Roman"/>
          <w:b w:val="false"/>
          <w:i w:val="false"/>
          <w:color w:val="000000"/>
          <w:sz w:val="28"/>
        </w:rPr>
        <w:t>
      2) бастамашы – дербес деректерге қол жеткізуге сұрау салуға бастамашы болатын цифрлық жүйе;</w:t>
      </w:r>
    </w:p>
    <w:bookmarkEnd w:id="20"/>
    <w:bookmarkStart w:name="z28" w:id="21"/>
    <w:p>
      <w:pPr>
        <w:spacing w:after="0"/>
        <w:ind w:left="0"/>
        <w:jc w:val="both"/>
      </w:pPr>
      <w:r>
        <w:rPr>
          <w:rFonts w:ascii="Times New Roman"/>
          <w:b w:val="false"/>
          <w:i w:val="false"/>
          <w:color w:val="000000"/>
          <w:sz w:val="28"/>
        </w:rPr>
        <w:t>
      3) дербес деректер субъектісі (бұдан әрі – субъект) – дербес деректер тиесілі жеке тұлға;</w:t>
      </w:r>
    </w:p>
    <w:bookmarkEnd w:id="21"/>
    <w:bookmarkStart w:name="z29" w:id="22"/>
    <w:p>
      <w:pPr>
        <w:spacing w:after="0"/>
        <w:ind w:left="0"/>
        <w:jc w:val="both"/>
      </w:pPr>
      <w:r>
        <w:rPr>
          <w:rFonts w:ascii="Times New Roman"/>
          <w:b w:val="false"/>
          <w:i w:val="false"/>
          <w:color w:val="000000"/>
          <w:sz w:val="28"/>
        </w:rPr>
        <w:t>
      4) дербес деректерге қол жеткізуді мемлекеттік бақылау сервисі (бұдан әрі – мемлекеттік сервис) – дербес деректер субъектісінің дербес деректерді жинауға, өңдеуге немесе оларды үшінші тұлғаларға беруге келісімін қоса алғанда, мемлекеттік органдардың және (немесе) мемлекеттік заңды тұлғалардың цифрлық объектілерінде қамтылған дербес деректерге қол жеткізу кезінде меншік иелерінің және (немесе) операторлардың, үшінші тұлғалардың дербес деректер субъектісімен және уәкілетті органмен ақпараттық өзара іс-қимылын қамтамасыз ететін қызмет;</w:t>
      </w:r>
    </w:p>
    <w:bookmarkEnd w:id="22"/>
    <w:bookmarkStart w:name="z30" w:id="23"/>
    <w:p>
      <w:pPr>
        <w:spacing w:after="0"/>
        <w:ind w:left="0"/>
        <w:jc w:val="both"/>
      </w:pPr>
      <w:r>
        <w:rPr>
          <w:rFonts w:ascii="Times New Roman"/>
          <w:b w:val="false"/>
          <w:i w:val="false"/>
          <w:color w:val="000000"/>
          <w:sz w:val="28"/>
        </w:rPr>
        <w:t>
      5) дербес деректерді қамтитын базаның операторы (бұдан әрі – оператор) – дербес деректерді жинауды, өңдеуді және қорғауды жүзеге асыратын мемлекеттік орган, жеке және (немесе) заңды тұлға;</w:t>
      </w:r>
    </w:p>
    <w:bookmarkEnd w:id="23"/>
    <w:bookmarkStart w:name="z31" w:id="24"/>
    <w:p>
      <w:pPr>
        <w:spacing w:after="0"/>
        <w:ind w:left="0"/>
        <w:jc w:val="both"/>
      </w:pPr>
      <w:r>
        <w:rPr>
          <w:rFonts w:ascii="Times New Roman"/>
          <w:b w:val="false"/>
          <w:i w:val="false"/>
          <w:color w:val="000000"/>
          <w:sz w:val="28"/>
        </w:rPr>
        <w:t>
      6) дербес деректерді қорғау саласындағы уәкілетті орган (бұдан әрі – уәкілетті орган) – дербес деректерді қорғау саласындағы басшылықты жүзеге асыратын орталық атқарушы орган;</w:t>
      </w:r>
    </w:p>
    <w:bookmarkEnd w:id="24"/>
    <w:bookmarkStart w:name="z32" w:id="25"/>
    <w:p>
      <w:pPr>
        <w:spacing w:after="0"/>
        <w:ind w:left="0"/>
        <w:jc w:val="both"/>
      </w:pPr>
      <w:r>
        <w:rPr>
          <w:rFonts w:ascii="Times New Roman"/>
          <w:b w:val="false"/>
          <w:i w:val="false"/>
          <w:color w:val="000000"/>
          <w:sz w:val="28"/>
        </w:rPr>
        <w:t>
      7) көрсетілетін қызметті беруші – Қазақстан Республикасының заңнамасына сәйкес мемлекеттік және әлеуметтік жауапкершілігі бар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bookmarkEnd w:id="25"/>
    <w:bookmarkStart w:name="z33" w:id="26"/>
    <w:p>
      <w:pPr>
        <w:spacing w:after="0"/>
        <w:ind w:left="0"/>
        <w:jc w:val="both"/>
      </w:pPr>
      <w:r>
        <w:rPr>
          <w:rFonts w:ascii="Times New Roman"/>
          <w:b w:val="false"/>
          <w:i w:val="false"/>
          <w:color w:val="000000"/>
          <w:sz w:val="28"/>
        </w:rPr>
        <w:t>
      8) қауіпсіздік токені – пайдаланушының киберқауіпсіздігін қамтамасыз етуге арналған JWT форматындағы белгілі бір сандар мен әріптердің жиынтығы түріндегі электрондық кілт, сонымен қатар оның иесін сәйкестендіру үшін қолданылады;</w:t>
      </w:r>
    </w:p>
    <w:bookmarkEnd w:id="26"/>
    <w:bookmarkStart w:name="z34" w:id="27"/>
    <w:p>
      <w:pPr>
        <w:spacing w:after="0"/>
        <w:ind w:left="0"/>
        <w:jc w:val="both"/>
      </w:pPr>
      <w:r>
        <w:rPr>
          <w:rFonts w:ascii="Times New Roman"/>
          <w:b w:val="false"/>
          <w:i w:val="false"/>
          <w:color w:val="000000"/>
          <w:sz w:val="28"/>
        </w:rPr>
        <w:t>
      9) "Мобильді үкімет" цифрлық жүйесінің "1414" Бірыңғай байланыс орталығының SMS-шлюзі – SMS-хабарламаларды жіберу және қабылдауға арналған "цифрлық үкіметтің" құрамдас бөлігі;</w:t>
      </w:r>
    </w:p>
    <w:bookmarkEnd w:id="27"/>
    <w:bookmarkStart w:name="z35" w:id="28"/>
    <w:p>
      <w:pPr>
        <w:spacing w:after="0"/>
        <w:ind w:left="0"/>
        <w:jc w:val="both"/>
      </w:pPr>
      <w:r>
        <w:rPr>
          <w:rFonts w:ascii="Times New Roman"/>
          <w:b w:val="false"/>
          <w:i w:val="false"/>
          <w:color w:val="000000"/>
          <w:sz w:val="28"/>
        </w:rPr>
        <w:t>
      10) проактивті көрсетілетін қызмет – көрсетілетін қызметті алушының өтінішінсіз көрсетілетін қызметті берушінің бастамасы бойынша көрсетілетін мемлекеттік қызмет;</w:t>
      </w:r>
    </w:p>
    <w:bookmarkEnd w:id="28"/>
    <w:bookmarkStart w:name="z36" w:id="29"/>
    <w:p>
      <w:pPr>
        <w:spacing w:after="0"/>
        <w:ind w:left="0"/>
        <w:jc w:val="both"/>
      </w:pPr>
      <w:r>
        <w:rPr>
          <w:rFonts w:ascii="Times New Roman"/>
          <w:b w:val="false"/>
          <w:i w:val="false"/>
          <w:color w:val="000000"/>
          <w:sz w:val="28"/>
        </w:rPr>
        <w:t>
      11) "цифрлық үкіметтің" операторы – Қазақстан Республикасының Үкіметі айқындайтын, "цифрлық үкіметтің" цифрлық объектілерінің жұмыс істеуін қамтамасыз ететін заңды тұлға;</w:t>
      </w:r>
    </w:p>
    <w:bookmarkEnd w:id="29"/>
    <w:bookmarkStart w:name="z37" w:id="30"/>
    <w:p>
      <w:pPr>
        <w:spacing w:after="0"/>
        <w:ind w:left="0"/>
        <w:jc w:val="both"/>
      </w:pPr>
      <w:r>
        <w:rPr>
          <w:rFonts w:ascii="Times New Roman"/>
          <w:b w:val="false"/>
          <w:i w:val="false"/>
          <w:color w:val="000000"/>
          <w:sz w:val="28"/>
        </w:rPr>
        <w:t>
      12) "цифрлық үкіметтің" шлюзі (бұдан әрі – ЦҮШ) – "цифрлық үкіметтің" цифрлық объектілерін өзге де цифрлық объектілермен интеграциялауға арналған цифрлық объект.</w:t>
      </w:r>
    </w:p>
    <w:bookmarkEnd w:id="30"/>
    <w:bookmarkStart w:name="z38" w:id="31"/>
    <w:p>
      <w:pPr>
        <w:spacing w:after="0"/>
        <w:ind w:left="0"/>
        <w:jc w:val="both"/>
      </w:pPr>
      <w:r>
        <w:rPr>
          <w:rFonts w:ascii="Times New Roman"/>
          <w:b w:val="false"/>
          <w:i w:val="false"/>
          <w:color w:val="000000"/>
          <w:sz w:val="28"/>
        </w:rPr>
        <w:t xml:space="preserve">
      3. Меншік иелері және (немесе) операторлар, үшінші тұлғалар дербес деректерді қамтитын мемлекеттік органдардың және (немесе) мемлекеттік заңды тұлғалардың цифрлық объектілерімен өзара іс-қимыл жасаған жағдайда, Заңның </w:t>
      </w:r>
      <w:r>
        <w:rPr>
          <w:rFonts w:ascii="Times New Roman"/>
          <w:b w:val="false"/>
          <w:i w:val="false"/>
          <w:color w:val="000000"/>
          <w:sz w:val="28"/>
        </w:rPr>
        <w:t>9-бабының</w:t>
      </w:r>
      <w:r>
        <w:rPr>
          <w:rFonts w:ascii="Times New Roman"/>
          <w:b w:val="false"/>
          <w:i w:val="false"/>
          <w:color w:val="000000"/>
          <w:sz w:val="28"/>
        </w:rPr>
        <w:t xml:space="preserve"> 1), 2), 9) және 9-2) тармақшаларында көзделген жағдайларды қоспағанда, дербес деректерді жинау және өңдеу процестеріне тартылған өздерінің цифрлық объектілерінің мемлекеттік сервиспен интеграциялануын қамтамасыз етеді.</w:t>
      </w:r>
    </w:p>
    <w:bookmarkEnd w:id="31"/>
    <w:bookmarkStart w:name="z39" w:id="32"/>
    <w:p>
      <w:pPr>
        <w:spacing w:after="0"/>
        <w:ind w:left="0"/>
        <w:jc w:val="left"/>
      </w:pPr>
      <w:r>
        <w:rPr>
          <w:rFonts w:ascii="Times New Roman"/>
          <w:b/>
          <w:i w:val="false"/>
          <w:color w:val="000000"/>
        </w:rPr>
        <w:t xml:space="preserve"> 2-тарау. Дербес деректерге қол жеткізуді мемлекеттік бақылау сервисімен интеграциялау тәртібі</w:t>
      </w:r>
    </w:p>
    <w:bookmarkEnd w:id="32"/>
    <w:bookmarkStart w:name="z40" w:id="33"/>
    <w:p>
      <w:pPr>
        <w:spacing w:after="0"/>
        <w:ind w:left="0"/>
        <w:jc w:val="both"/>
      </w:pPr>
      <w:r>
        <w:rPr>
          <w:rFonts w:ascii="Times New Roman"/>
          <w:b w:val="false"/>
          <w:i w:val="false"/>
          <w:color w:val="000000"/>
          <w:sz w:val="28"/>
        </w:rPr>
        <w:t>
      4. Мемлекеттік сервиспен интеграциялау үшін "Smart Bridge" платформасында (бұдан әрі – платформа) өтінім беріледі.</w:t>
      </w:r>
    </w:p>
    <w:bookmarkEnd w:id="33"/>
    <w:bookmarkStart w:name="z41" w:id="34"/>
    <w:p>
      <w:pPr>
        <w:spacing w:after="0"/>
        <w:ind w:left="0"/>
        <w:jc w:val="both"/>
      </w:pPr>
      <w:r>
        <w:rPr>
          <w:rFonts w:ascii="Times New Roman"/>
          <w:b w:val="false"/>
          <w:i w:val="false"/>
          <w:color w:val="000000"/>
          <w:sz w:val="28"/>
        </w:rPr>
        <w:t>
      5. Өтінім Мемлекеттік сервиске еркін нысанда мынадай деректер көрсетіле отырып беріледі:</w:t>
      </w:r>
    </w:p>
    <w:bookmarkEnd w:id="34"/>
    <w:bookmarkStart w:name="z42" w:id="35"/>
    <w:p>
      <w:pPr>
        <w:spacing w:after="0"/>
        <w:ind w:left="0"/>
        <w:jc w:val="both"/>
      </w:pPr>
      <w:r>
        <w:rPr>
          <w:rFonts w:ascii="Times New Roman"/>
          <w:b w:val="false"/>
          <w:i w:val="false"/>
          <w:color w:val="000000"/>
          <w:sz w:val="28"/>
        </w:rPr>
        <w:t>
      1) қызметтердің атауы, оның шеңберінде дербес деректерге қол жеткізіледі;</w:t>
      </w:r>
    </w:p>
    <w:bookmarkEnd w:id="35"/>
    <w:bookmarkStart w:name="z43" w:id="36"/>
    <w:p>
      <w:pPr>
        <w:spacing w:after="0"/>
        <w:ind w:left="0"/>
        <w:jc w:val="both"/>
      </w:pPr>
      <w:r>
        <w:rPr>
          <w:rFonts w:ascii="Times New Roman"/>
          <w:b w:val="false"/>
          <w:i w:val="false"/>
          <w:color w:val="000000"/>
          <w:sz w:val="28"/>
        </w:rPr>
        <w:t>
      2) бизнес-процестерді сипаттай отырып, нақты қызметтер көрсету үшін қажетті сервистер;</w:t>
      </w:r>
    </w:p>
    <w:bookmarkEnd w:id="36"/>
    <w:bookmarkStart w:name="z44" w:id="37"/>
    <w:p>
      <w:pPr>
        <w:spacing w:after="0"/>
        <w:ind w:left="0"/>
        <w:jc w:val="both"/>
      </w:pPr>
      <w:r>
        <w:rPr>
          <w:rFonts w:ascii="Times New Roman"/>
          <w:b w:val="false"/>
          <w:i w:val="false"/>
          <w:color w:val="000000"/>
          <w:sz w:val="28"/>
        </w:rPr>
        <w:t>
      3) қызмет көрсету кезеңі;</w:t>
      </w:r>
    </w:p>
    <w:bookmarkEnd w:id="37"/>
    <w:bookmarkStart w:name="z45" w:id="38"/>
    <w:p>
      <w:pPr>
        <w:spacing w:after="0"/>
        <w:ind w:left="0"/>
        <w:jc w:val="both"/>
      </w:pPr>
      <w:r>
        <w:rPr>
          <w:rFonts w:ascii="Times New Roman"/>
          <w:b w:val="false"/>
          <w:i w:val="false"/>
          <w:color w:val="000000"/>
          <w:sz w:val="28"/>
        </w:rPr>
        <w:t>
      4) дербес деректерді сақтау және өңдеу уақыты;</w:t>
      </w:r>
    </w:p>
    <w:bookmarkEnd w:id="38"/>
    <w:bookmarkStart w:name="z46" w:id="39"/>
    <w:p>
      <w:pPr>
        <w:spacing w:after="0"/>
        <w:ind w:left="0"/>
        <w:jc w:val="both"/>
      </w:pPr>
      <w:r>
        <w:rPr>
          <w:rFonts w:ascii="Times New Roman"/>
          <w:b w:val="false"/>
          <w:i w:val="false"/>
          <w:color w:val="000000"/>
          <w:sz w:val="28"/>
        </w:rPr>
        <w:t>
      5) дербес деректерді сақтау үшін негіздеме.</w:t>
      </w:r>
    </w:p>
    <w:bookmarkEnd w:id="39"/>
    <w:bookmarkStart w:name="z47" w:id="40"/>
    <w:p>
      <w:pPr>
        <w:spacing w:after="0"/>
        <w:ind w:left="0"/>
        <w:jc w:val="both"/>
      </w:pPr>
      <w:r>
        <w:rPr>
          <w:rFonts w:ascii="Times New Roman"/>
          <w:b w:val="false"/>
          <w:i w:val="false"/>
          <w:color w:val="000000"/>
          <w:sz w:val="28"/>
        </w:rPr>
        <w:t>
      Өтінім Заңға сәйкес келмеген жағдайда пысықтауға қайтарылады.</w:t>
      </w:r>
    </w:p>
    <w:bookmarkEnd w:id="40"/>
    <w:bookmarkStart w:name="z48" w:id="41"/>
    <w:p>
      <w:pPr>
        <w:spacing w:after="0"/>
        <w:ind w:left="0"/>
        <w:jc w:val="both"/>
      </w:pPr>
      <w:r>
        <w:rPr>
          <w:rFonts w:ascii="Times New Roman"/>
          <w:b w:val="false"/>
          <w:i w:val="false"/>
          <w:color w:val="000000"/>
          <w:sz w:val="28"/>
        </w:rPr>
        <w:t>
      6. Өтінімді толтыру платформаның нұсқаулықтарына сәйкес жүзеге асырылады.</w:t>
      </w:r>
    </w:p>
    <w:bookmarkEnd w:id="41"/>
    <w:bookmarkStart w:name="z49" w:id="42"/>
    <w:p>
      <w:pPr>
        <w:spacing w:after="0"/>
        <w:ind w:left="0"/>
        <w:jc w:val="both"/>
      </w:pPr>
      <w:r>
        <w:rPr>
          <w:rFonts w:ascii="Times New Roman"/>
          <w:b w:val="false"/>
          <w:i w:val="false"/>
          <w:color w:val="000000"/>
          <w:sz w:val="28"/>
        </w:rPr>
        <w:t xml:space="preserve">
      7. Өтінім берген кезде субъектіден дербес деректерді жинауға, өңдеуге немесе оларды үшінші тұлғаларға беруге келісімді (бас тартуды) алуды қоса алғанда, дербес деректерге қол жеткізу үшін сұрау салуды жіберудің мынадай тәсілдерінің бірі көрсетіледі. Қазақстан Республикасының "Киберқауіпсіздік туралы" </w:t>
      </w:r>
      <w:r>
        <w:rPr>
          <w:rFonts w:ascii="Times New Roman"/>
          <w:b w:val="false"/>
          <w:i w:val="false"/>
          <w:color w:val="000000"/>
          <w:sz w:val="28"/>
        </w:rPr>
        <w:t>Заңының 54-1</w:t>
      </w:r>
      <w:r>
        <w:rPr>
          <w:rFonts w:ascii="Times New Roman"/>
          <w:b w:val="false"/>
          <w:i w:val="false"/>
          <w:color w:val="000000"/>
          <w:sz w:val="28"/>
        </w:rPr>
        <w:t xml:space="preserve"> бабы 1-тармағына сәйкес Қазақстан Республикасы Үкіметімен бекітілетін Цифрлық жүйелер цифрландыру және киберқауіпсіздікті қамтамасыз ету салаларындағы бірыңғай талаптарға сәйкес болған кезде және киберқауіпсіздік талаптарына сәйкестігі бойынша сынақ хаттамалары болған кезде:</w:t>
      </w:r>
    </w:p>
    <w:bookmarkEnd w:id="42"/>
    <w:bookmarkStart w:name="z50" w:id="43"/>
    <w:p>
      <w:pPr>
        <w:spacing w:after="0"/>
        <w:ind w:left="0"/>
        <w:jc w:val="both"/>
      </w:pPr>
      <w:r>
        <w:rPr>
          <w:rFonts w:ascii="Times New Roman"/>
          <w:b w:val="false"/>
          <w:i w:val="false"/>
          <w:color w:val="000000"/>
          <w:sz w:val="28"/>
        </w:rPr>
        <w:t>
      1) "1414" Бірыңғай байланыс орталығы арқылы сұрау салу/жауап беру – бұл тәсіл бастамашыларға және (немесе) операторларға қолжетімді (әдепкі қалпы бойынша);</w:t>
      </w:r>
    </w:p>
    <w:bookmarkEnd w:id="43"/>
    <w:bookmarkStart w:name="z51" w:id="44"/>
    <w:p>
      <w:pPr>
        <w:spacing w:after="0"/>
        <w:ind w:left="0"/>
        <w:jc w:val="both"/>
      </w:pPr>
      <w:r>
        <w:rPr>
          <w:rFonts w:ascii="Times New Roman"/>
          <w:b w:val="false"/>
          <w:i w:val="false"/>
          <w:color w:val="000000"/>
          <w:sz w:val="28"/>
        </w:rPr>
        <w:t>
      2) бастамашының және (немесе) оператордың құралдарымен сұрау салу/жауап беру – бұл тәсіл банктер болып табылатын немесе дербес деректерді қорғау саласындағы уәкілетті органмен келісімі бар, киберқауіпсіздіктің жедел орталығына ие цифрлық жүйелері бар бастамашыларға және (немесе) операторларға қолжетімді;</w:t>
      </w:r>
    </w:p>
    <w:bookmarkEnd w:id="44"/>
    <w:bookmarkStart w:name="z52" w:id="45"/>
    <w:p>
      <w:pPr>
        <w:spacing w:after="0"/>
        <w:ind w:left="0"/>
        <w:jc w:val="both"/>
      </w:pPr>
      <w:r>
        <w:rPr>
          <w:rFonts w:ascii="Times New Roman"/>
          <w:b w:val="false"/>
          <w:i w:val="false"/>
          <w:color w:val="000000"/>
          <w:sz w:val="28"/>
        </w:rPr>
        <w:t>
      3) проактивті қызмет көрсету шеңберінде бастамашының құралдарымен сұрау салу/жауап беру – бұл тәсіл проактивті қызметтер көрсететін бастамашыларға қолжетімді;</w:t>
      </w:r>
    </w:p>
    <w:bookmarkEnd w:id="45"/>
    <w:bookmarkStart w:name="z53" w:id="46"/>
    <w:p>
      <w:pPr>
        <w:spacing w:after="0"/>
        <w:ind w:left="0"/>
        <w:jc w:val="both"/>
      </w:pPr>
      <w:r>
        <w:rPr>
          <w:rFonts w:ascii="Times New Roman"/>
          <w:b w:val="false"/>
          <w:i w:val="false"/>
          <w:color w:val="000000"/>
          <w:sz w:val="28"/>
        </w:rPr>
        <w:t xml:space="preserve">
      4) хаттама жасау режимінде сұрау салу/жауап беру – бұл тәсіл Заңның </w:t>
      </w:r>
      <w:r>
        <w:rPr>
          <w:rFonts w:ascii="Times New Roman"/>
          <w:b w:val="false"/>
          <w:i w:val="false"/>
          <w:color w:val="000000"/>
          <w:sz w:val="28"/>
        </w:rPr>
        <w:t>9-бабына</w:t>
      </w:r>
      <w:r>
        <w:rPr>
          <w:rFonts w:ascii="Times New Roman"/>
          <w:b w:val="false"/>
          <w:i w:val="false"/>
          <w:color w:val="000000"/>
          <w:sz w:val="28"/>
        </w:rPr>
        <w:t xml:space="preserve"> сәйкес бастамашыларға қолжетімді;</w:t>
      </w:r>
    </w:p>
    <w:bookmarkEnd w:id="46"/>
    <w:bookmarkStart w:name="z54" w:id="47"/>
    <w:p>
      <w:pPr>
        <w:spacing w:after="0"/>
        <w:ind w:left="0"/>
        <w:jc w:val="both"/>
      </w:pPr>
      <w:r>
        <w:rPr>
          <w:rFonts w:ascii="Times New Roman"/>
          <w:b w:val="false"/>
          <w:i w:val="false"/>
          <w:color w:val="000000"/>
          <w:sz w:val="28"/>
        </w:rPr>
        <w:t>
      5) мемлекеттік сервиске сұрау салу/жауап беру "Мобильді үкімет" цифрлық жүйесі арқылы жіберілген SMS-хабарламалар арқылы жүзеге асырылады – бұл тәсіл бастамашыларға және (немесе) операторларға қолжетімді, бұл ретте сұрау салу Мемлекеттік сервиске әріптік-цифрлық немесе цифрлық бір реттік коды бар SMS-хабарлама түрінде жіберіледі, ал жауап Мемлекеттік сервиске әріптік-цифрлық немесе цифрлық бір реттік коды бар SMS-хабарлама түрінде беріледі.</w:t>
      </w:r>
    </w:p>
    <w:bookmarkEnd w:id="47"/>
    <w:bookmarkStart w:name="z55" w:id="48"/>
    <w:p>
      <w:pPr>
        <w:spacing w:after="0"/>
        <w:ind w:left="0"/>
        <w:jc w:val="both"/>
      </w:pPr>
      <w:r>
        <w:rPr>
          <w:rFonts w:ascii="Times New Roman"/>
          <w:b w:val="false"/>
          <w:i w:val="false"/>
          <w:color w:val="000000"/>
          <w:sz w:val="28"/>
        </w:rPr>
        <w:t>
      8. Бастамашының және (немесе) оператордың құралдарымен сұрау салу/жауап беру тәсілін таңдау кезінде мемлекеттік сервиспен интеграциялауға арналған өтінімде киберқауіпсіздік талаптарына сәйкестік сынақтар хаттамалары қоса беріледі.</w:t>
      </w:r>
    </w:p>
    <w:bookmarkEnd w:id="48"/>
    <w:bookmarkStart w:name="z56" w:id="49"/>
    <w:p>
      <w:pPr>
        <w:spacing w:after="0"/>
        <w:ind w:left="0"/>
        <w:jc w:val="both"/>
      </w:pPr>
      <w:r>
        <w:rPr>
          <w:rFonts w:ascii="Times New Roman"/>
          <w:b w:val="false"/>
          <w:i w:val="false"/>
          <w:color w:val="000000"/>
          <w:sz w:val="28"/>
        </w:rPr>
        <w:t>
      9. Уәкілетті органның мемлекеттік сервиспен интеграциялауға арналған өтінімді қарау мерзімдері мен тәртібі 10 (он) жұмыс күнінен аспайды.</w:t>
      </w:r>
    </w:p>
    <w:bookmarkEnd w:id="49"/>
    <w:bookmarkStart w:name="z57" w:id="50"/>
    <w:p>
      <w:pPr>
        <w:spacing w:after="0"/>
        <w:ind w:left="0"/>
        <w:jc w:val="both"/>
      </w:pPr>
      <w:r>
        <w:rPr>
          <w:rFonts w:ascii="Times New Roman"/>
          <w:b w:val="false"/>
          <w:i w:val="false"/>
          <w:color w:val="000000"/>
          <w:sz w:val="28"/>
        </w:rPr>
        <w:t>
      10. Мемлекеттік сервиспен интеграциялауға арналған өтінімді қарастырғаннан кейін бастамашы және (немесе) оператор:</w:t>
      </w:r>
    </w:p>
    <w:bookmarkEnd w:id="50"/>
    <w:bookmarkStart w:name="z58" w:id="51"/>
    <w:p>
      <w:pPr>
        <w:spacing w:after="0"/>
        <w:ind w:left="0"/>
        <w:jc w:val="both"/>
      </w:pPr>
      <w:r>
        <w:rPr>
          <w:rFonts w:ascii="Times New Roman"/>
          <w:b w:val="false"/>
          <w:i w:val="false"/>
          <w:color w:val="000000"/>
          <w:sz w:val="28"/>
        </w:rPr>
        <w:t>
      1) мемлекеттік сервистің сұрау салулары мен жауаптарының мысалдары арқылы платформа бетінде көрсетілген қызмет ету процесінің сипаттамасын қамтитын техникалық құжаттаманың өзекті нұсқасын жүктеп алады;</w:t>
      </w:r>
    </w:p>
    <w:bookmarkEnd w:id="51"/>
    <w:bookmarkStart w:name="z59" w:id="52"/>
    <w:p>
      <w:pPr>
        <w:spacing w:after="0"/>
        <w:ind w:left="0"/>
        <w:jc w:val="both"/>
      </w:pPr>
      <w:r>
        <w:rPr>
          <w:rFonts w:ascii="Times New Roman"/>
          <w:b w:val="false"/>
          <w:i w:val="false"/>
          <w:color w:val="000000"/>
          <w:sz w:val="28"/>
        </w:rPr>
        <w:t>
      2) сұрау салу/жауап беру тәсілін таңдау кезінде бастамашының және (немесе) оператордың құралдарымен дербес деректерге қол жеткізуге сұрау салуға бастамашы болған ұйымның электрондық цифрлық қолтаңбасы кілтінің ашық бөлігі мемлекеттік сервис платформасы парақшасында көрсетілген байланыс тұлғасына беріледі.</w:t>
      </w:r>
    </w:p>
    <w:bookmarkEnd w:id="52"/>
    <w:bookmarkStart w:name="z60" w:id="53"/>
    <w:p>
      <w:pPr>
        <w:spacing w:after="0"/>
        <w:ind w:left="0"/>
        <w:jc w:val="both"/>
      </w:pPr>
      <w:r>
        <w:rPr>
          <w:rFonts w:ascii="Times New Roman"/>
          <w:b w:val="false"/>
          <w:i w:val="false"/>
          <w:color w:val="000000"/>
          <w:sz w:val="28"/>
        </w:rPr>
        <w:t>
      11. ЦҮШ және мемлекеттік сервистің тесттік ортасында бастамашы тестілеу актісін қалыптастырып, қауіпсіздік токенімен он сәтті жауап өткізеді және оны платформадағы өтініммен бірге қоса береді.</w:t>
      </w:r>
    </w:p>
    <w:bookmarkEnd w:id="53"/>
    <w:bookmarkStart w:name="z61" w:id="54"/>
    <w:p>
      <w:pPr>
        <w:spacing w:after="0"/>
        <w:ind w:left="0"/>
        <w:jc w:val="both"/>
      </w:pPr>
      <w:r>
        <w:rPr>
          <w:rFonts w:ascii="Times New Roman"/>
          <w:b w:val="false"/>
          <w:i w:val="false"/>
          <w:color w:val="000000"/>
          <w:sz w:val="28"/>
        </w:rPr>
        <w:t xml:space="preserve">
      12. Тестілеу актісі уәкілетті органмен қаралғаннан кейін Қазақстан Республикасының Цифрлық кодексі 83-бабының </w:t>
      </w:r>
      <w:r>
        <w:rPr>
          <w:rFonts w:ascii="Times New Roman"/>
          <w:b w:val="false"/>
          <w:i w:val="false"/>
          <w:color w:val="000000"/>
          <w:sz w:val="28"/>
        </w:rPr>
        <w:t>3-тармағына</w:t>
      </w:r>
      <w:r>
        <w:rPr>
          <w:rFonts w:ascii="Times New Roman"/>
          <w:b w:val="false"/>
          <w:i w:val="false"/>
          <w:color w:val="000000"/>
          <w:sz w:val="28"/>
        </w:rPr>
        <w:t xml:space="preserve"> сәйкес цифрландыру саласындағы уәкілетті органмен бекітілетін "Цифрлық үкіметтің" цифрлық объектілерін интеграциялау қағидаларына сәйкес ЦҮШ және мемлекеттік сервистің өнімді ортасында уәкілетті орган интеграциялау жүргізіледі.</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