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3a9c" w14:textId="4153a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спорттық әдебін бекіту туралы" Қазақстан Республикасы Мәдениет және спорт министрінің 2020 жылғы 28 ақпандағы № 51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Туризм және спорт министрінің 2026 жылғы 20 мамырдағы № 87 бұйрығы. Қазақстан Республикасының Әділет министрлігінде 2026 жылғы 21 мамырда № 38765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спорттық әдебін бекіту туралы" Қазақстан Республикасы Мәдениет және спорт министрінің 2020 жылғы 28 ақпандағы № 51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20083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спорттық әдебінде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Спортшыларға, жаттықтырушыларға, жаттықтырушы-оқытушыларға және спорт төрешілеріне: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оқу-жаттығу процесіне қатысы бар ақпаратты жария етуге;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спорттық іс-шара кезінде немесе одан кейін былапыт сөздер мен нормативтік емес лексиканы, қорлау қимылдарын пайдалануға;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спорттық жарыстардың немесе оқу-жаттығу жиындарының барысын себепсіз бұзатын немесе араласатын не Қазақстан Республикасының беделіне немесе имиджіне теріс әсер ететін кез келген әрекет немесе мінез-құлыққа;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ым тілі мен мимиканы қоса алғанда, жазбаша немесе ауызша түрде спорттық іс-шараны өткізу алдында, өткізу кезінде және (немесе) өткізгеннен кейін қандай да бір адамға қауіп төндіруге;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командада өзінің діни нанымдарын ашық көрсетуге және басқа адамдарды діни бірлестіктердің қызметіне қатысуға және миссионерлік қызметпен айналысуға мәжбүр етуге жол берілмейді.".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Туризм және спорт министрлігінің интернет-ресурсында орналастыруды;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бұйрықпен көзделген іс-шаралар орындалғаннан кейін он жұмыс күні ішінде Қазақстан Республикасы Туризм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Туризм және спорт министрінің орынбасарына жүктелсін.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 және спорт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