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6108" w14:textId="1e16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Қамтамасыз етілмеген цифрлық активтерді айырбастау операторларының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29 сәуірдегі № 45 қаулысы. Қазақстан Республикасының Әділет министрлігінде 2026 жылғы 30 сәуірде № 38622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тармақшасына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Қамтамасыз етілмеген цифрлық активтерді айырбастау операторларының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bookmarkStart w:name="z14" w:id="8"/>
    <w:p>
      <w:pPr>
        <w:spacing w:after="0"/>
        <w:ind w:left="0"/>
        <w:jc w:val="both"/>
      </w:pPr>
      <w:r>
        <w:rPr>
          <w:rFonts w:ascii="Times New Roman"/>
          <w:b w:val="false"/>
          <w:i w:val="false"/>
          <w:color w:val="000000"/>
          <w:sz w:val="28"/>
        </w:rPr>
        <w:t>
      2026 жылғы 12 шілдеге дейін:</w:t>
      </w:r>
    </w:p>
    <w:bookmarkEnd w:id="8"/>
    <w:bookmarkStart w:name="z15" w:id="9"/>
    <w:p>
      <w:pPr>
        <w:spacing w:after="0"/>
        <w:ind w:left="0"/>
        <w:jc w:val="both"/>
      </w:pPr>
      <w:r>
        <w:rPr>
          <w:rFonts w:ascii="Times New Roman"/>
          <w:b w:val="false"/>
          <w:i w:val="false"/>
          <w:color w:val="000000"/>
          <w:sz w:val="28"/>
        </w:rPr>
        <w:t xml:space="preserve">
      Қағидалардың 1-тармағының </w:t>
      </w:r>
      <w:r>
        <w:rPr>
          <w:rFonts w:ascii="Times New Roman"/>
          <w:b w:val="false"/>
          <w:i w:val="false"/>
          <w:color w:val="000000"/>
          <w:sz w:val="28"/>
        </w:rPr>
        <w:t>6) тармақшасының</w:t>
      </w:r>
      <w:r>
        <w:rPr>
          <w:rFonts w:ascii="Times New Roman"/>
          <w:b w:val="false"/>
          <w:i w:val="false"/>
          <w:color w:val="000000"/>
          <w:sz w:val="28"/>
        </w:rPr>
        <w:t xml:space="preserve"> қолданысы тоқтатыла тұрсын, тоқтатыла тұру кезеңінде осы тармақша мынадай редакцияда қолданылады деп белгіленсін:</w:t>
      </w:r>
    </w:p>
    <w:bookmarkEnd w:id="9"/>
    <w:bookmarkStart w:name="z16" w:id="10"/>
    <w:p>
      <w:pPr>
        <w:spacing w:after="0"/>
        <w:ind w:left="0"/>
        <w:jc w:val="both"/>
      </w:pPr>
      <w:r>
        <w:rPr>
          <w:rFonts w:ascii="Times New Roman"/>
          <w:b w:val="false"/>
          <w:i w:val="false"/>
          <w:color w:val="000000"/>
          <w:sz w:val="28"/>
        </w:rPr>
        <w:t>
      "6) ақпараттық қауіпсіздікке қойылатын талаптар;";</w:t>
      </w:r>
    </w:p>
    <w:bookmarkEnd w:id="10"/>
    <w:bookmarkStart w:name="z17" w:id="1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6-тармағының</w:t>
      </w:r>
      <w:r>
        <w:rPr>
          <w:rFonts w:ascii="Times New Roman"/>
          <w:b w:val="false"/>
          <w:i w:val="false"/>
          <w:color w:val="000000"/>
          <w:sz w:val="28"/>
        </w:rPr>
        <w:t xml:space="preserve"> қолданысы тоқтатыла тұрсын, тоқтатыла тұру кезеңінде осы тармақ мынадай редакцияда қолданылады деп белгіленсін:</w:t>
      </w:r>
    </w:p>
    <w:bookmarkEnd w:id="11"/>
    <w:bookmarkStart w:name="z18" w:id="12"/>
    <w:p>
      <w:pPr>
        <w:spacing w:after="0"/>
        <w:ind w:left="0"/>
        <w:jc w:val="both"/>
      </w:pPr>
      <w:r>
        <w:rPr>
          <w:rFonts w:ascii="Times New Roman"/>
          <w:b w:val="false"/>
          <w:i w:val="false"/>
          <w:color w:val="000000"/>
          <w:sz w:val="28"/>
        </w:rPr>
        <w:t>
      "6. Ұлттық Банктің хат-хабарды қабылдауға және тіркеуге уәкілетті қызметкері өтініш келіп түскен күні оны қабылдайды, тіркейді және мемлекеттік қызметті көрсетуге жауапты бөлімшеге (бұдан әрі – жауапты бөлімше) орындауға жолдайды. Өтініш жұмыс уақыты аяқталғаннан кейін, демалыс және мереке күндері келіп түскен кезде Қазақстан Республикасының еңбек заңнамасына сәйкес өтініштер келесі жұмыс күні қабылданады.</w:t>
      </w:r>
    </w:p>
    <w:bookmarkEnd w:id="12"/>
    <w:bookmarkStart w:name="z19" w:id="13"/>
    <w:p>
      <w:pPr>
        <w:spacing w:after="0"/>
        <w:ind w:left="0"/>
        <w:jc w:val="both"/>
      </w:pPr>
      <w:r>
        <w:rPr>
          <w:rFonts w:ascii="Times New Roman"/>
          <w:b w:val="false"/>
          <w:i w:val="false"/>
          <w:color w:val="000000"/>
          <w:sz w:val="28"/>
        </w:rPr>
        <w:t xml:space="preserve">
      Көрсетілетін қызметті алушы өтінішті "электрондық үкіметтің" веб-порталы арқылы жіберген кезде жеке кабинетте нәтижені алу күні мен уақыты көрсетіле отырып, мемлекеттік қызмет көрсетуге өтініштің қабылданғаны туралы мәртебесі автоматты түрде көрсетіледі. </w:t>
      </w:r>
    </w:p>
    <w:bookmarkEnd w:id="13"/>
    <w:bookmarkStart w:name="z20" w:id="14"/>
    <w:p>
      <w:pPr>
        <w:spacing w:after="0"/>
        <w:ind w:left="0"/>
        <w:jc w:val="both"/>
      </w:pPr>
      <w:r>
        <w:rPr>
          <w:rFonts w:ascii="Times New Roman"/>
          <w:b w:val="false"/>
          <w:i w:val="false"/>
          <w:color w:val="000000"/>
          <w:sz w:val="28"/>
        </w:rPr>
        <w:t>
      Ұлттық Банк "электрондық үкімет" шлюзі арқылы тиісті мемлекеттік ақпараттық жүйелерден көрсетілетін қызметті алушы басшысының жеке басын куәландыратын құжаттар туралы және заңды тұлғаны мемлекеттік тіркеу (қайта тіркеу) туралы мәліметтерді алады.";</w:t>
      </w:r>
    </w:p>
    <w:bookmarkEnd w:id="14"/>
    <w:bookmarkStart w:name="z21" w:id="1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8-тармағының</w:t>
      </w:r>
      <w:r>
        <w:rPr>
          <w:rFonts w:ascii="Times New Roman"/>
          <w:b w:val="false"/>
          <w:i w:val="false"/>
          <w:color w:val="000000"/>
          <w:sz w:val="28"/>
        </w:rPr>
        <w:t xml:space="preserve"> жетінші бөлігінің қолданысы тоқтатыла тұрсын, тоқтатыла тұру кезеңінде осы бөлік мынадай редакцияда қолданылады деп белгіленсін:</w:t>
      </w:r>
    </w:p>
    <w:bookmarkEnd w:id="15"/>
    <w:bookmarkStart w:name="z22" w:id="16"/>
    <w:p>
      <w:pPr>
        <w:spacing w:after="0"/>
        <w:ind w:left="0"/>
        <w:jc w:val="both"/>
      </w:pPr>
      <w:r>
        <w:rPr>
          <w:rFonts w:ascii="Times New Roman"/>
          <w:b w:val="false"/>
          <w:i w:val="false"/>
          <w:color w:val="000000"/>
          <w:sz w:val="28"/>
        </w:rPr>
        <w:t>
      "Электрондық үкімет" веб-порталында мемлекеттік қызмет көрсету нәтижесі көрсетілетін қызметті алушының жеке кабинетіне уәкілетті тұлғаның электрондық цифрлық қолтаңбасымен (бұдан әрі – ЭЦҚ) куәландырылған электрондық құжат нысанында жіберіледі.";</w:t>
      </w:r>
    </w:p>
    <w:bookmarkEnd w:id="16"/>
    <w:bookmarkStart w:name="z23" w:id="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қолданысы тоқтатыла тұрсын, тоқтатыла тұру кезеңінде осы тармақ мынадай редакцияда қолданылады деп белгіленсін:</w:t>
      </w:r>
    </w:p>
    <w:bookmarkEnd w:id="17"/>
    <w:bookmarkStart w:name="z24" w:id="18"/>
    <w:p>
      <w:pPr>
        <w:spacing w:after="0"/>
        <w:ind w:left="0"/>
        <w:jc w:val="both"/>
      </w:pPr>
      <w:r>
        <w:rPr>
          <w:rFonts w:ascii="Times New Roman"/>
          <w:b w:val="false"/>
          <w:i w:val="false"/>
          <w:color w:val="000000"/>
          <w:sz w:val="28"/>
        </w:rPr>
        <w:t>
      "9. Мемлекеттік қызмет көрсету сатысы туралы ақпарат мемлекеттік қызмет көрсету мониторингінің ақпараттық жүйесінде автоматты режимде жаңартылады.";</w:t>
      </w:r>
    </w:p>
    <w:bookmarkEnd w:id="18"/>
    <w:bookmarkStart w:name="z25" w:id="1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23-тармағының</w:t>
      </w:r>
      <w:r>
        <w:rPr>
          <w:rFonts w:ascii="Times New Roman"/>
          <w:b w:val="false"/>
          <w:i w:val="false"/>
          <w:color w:val="000000"/>
          <w:sz w:val="28"/>
        </w:rPr>
        <w:t xml:space="preserve"> он екінші абзацының қолданысы тоқтатыла тұрсын, тоқтатыла тұру кезеңінде осы абзац мынадай редакцияда қолданылады деп белгіленсін:</w:t>
      </w:r>
    </w:p>
    <w:bookmarkEnd w:id="19"/>
    <w:bookmarkStart w:name="z26" w:id="20"/>
    <w:p>
      <w:pPr>
        <w:spacing w:after="0"/>
        <w:ind w:left="0"/>
        <w:jc w:val="both"/>
      </w:pPr>
      <w:r>
        <w:rPr>
          <w:rFonts w:ascii="Times New Roman"/>
          <w:b w:val="false"/>
          <w:i w:val="false"/>
          <w:color w:val="000000"/>
          <w:sz w:val="28"/>
        </w:rPr>
        <w:t>
      "ақпараттық қауіпсіздікті қамтамасыз ету рәсімдері;";</w:t>
      </w:r>
    </w:p>
    <w:bookmarkEnd w:id="20"/>
    <w:bookmarkStart w:name="z27" w:id="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36-тармағының</w:t>
      </w:r>
      <w:r>
        <w:rPr>
          <w:rFonts w:ascii="Times New Roman"/>
          <w:b w:val="false"/>
          <w:i w:val="false"/>
          <w:color w:val="000000"/>
          <w:sz w:val="28"/>
        </w:rPr>
        <w:t xml:space="preserve"> екінші бөлігінің қолданысы тоқтатыла тұрсын, тоқтатыла тұру кезеңінде осы бөлік мынадай редакцияда қолданылады деп белгіленсін:</w:t>
      </w:r>
    </w:p>
    <w:bookmarkEnd w:id="21"/>
    <w:bookmarkStart w:name="z28" w:id="22"/>
    <w:p>
      <w:pPr>
        <w:spacing w:after="0"/>
        <w:ind w:left="0"/>
        <w:jc w:val="both"/>
      </w:pPr>
      <w:r>
        <w:rPr>
          <w:rFonts w:ascii="Times New Roman"/>
          <w:b w:val="false"/>
          <w:i w:val="false"/>
          <w:color w:val="000000"/>
          <w:sz w:val="28"/>
        </w:rPr>
        <w:t>
      "Қамтамасыз етілмеген цифрлық активтерді айырбастау операторы интернет-ресурстың, мобильді қосымшаның, ақпараттық инфрақұрылымның үздіксіз жұмыс істеуін, қамтамасыз етілмеген цифрлық активтерді айырбастау операторының ақпараттық жүйелеріндегі деректердің жасырындылығын, тұтастығын және қолжетімділігін қамтамасыз етеді.";</w:t>
      </w:r>
    </w:p>
    <w:bookmarkEnd w:id="22"/>
    <w:bookmarkStart w:name="z29"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5-тарауының</w:t>
      </w:r>
      <w:r>
        <w:rPr>
          <w:rFonts w:ascii="Times New Roman"/>
          <w:b w:val="false"/>
          <w:i w:val="false"/>
          <w:color w:val="000000"/>
          <w:sz w:val="28"/>
        </w:rPr>
        <w:t xml:space="preserve"> қолданысы тоқтатыла тұрсын, тоқтатыла тұру кезеңінде осы тарау мынадай редакцияда қолданылады деп белгіленсін:</w:t>
      </w:r>
    </w:p>
    <w:bookmarkEnd w:id="23"/>
    <w:bookmarkStart w:name="z30" w:id="24"/>
    <w:p>
      <w:pPr>
        <w:spacing w:after="0"/>
        <w:ind w:left="0"/>
        <w:jc w:val="both"/>
      </w:pPr>
      <w:r>
        <w:rPr>
          <w:rFonts w:ascii="Times New Roman"/>
          <w:b w:val="false"/>
          <w:i w:val="false"/>
          <w:color w:val="000000"/>
          <w:sz w:val="28"/>
        </w:rPr>
        <w:t>
      "5-тарау. Ақпараттық қауіпсіздікке қойылатын талаптар</w:t>
      </w:r>
    </w:p>
    <w:bookmarkEnd w:id="24"/>
    <w:bookmarkStart w:name="z31" w:id="25"/>
    <w:p>
      <w:pPr>
        <w:spacing w:after="0"/>
        <w:ind w:left="0"/>
        <w:jc w:val="both"/>
      </w:pPr>
      <w:r>
        <w:rPr>
          <w:rFonts w:ascii="Times New Roman"/>
          <w:b w:val="false"/>
          <w:i w:val="false"/>
          <w:color w:val="000000"/>
          <w:sz w:val="28"/>
        </w:rPr>
        <w:t>
      43. Ақпараттық қауіпсіздіктің оқыс оқиғалары туралы ақпаратты сақтау мерзімі кемінде 5 (бес) жылды құрайды.</w:t>
      </w:r>
    </w:p>
    <w:bookmarkEnd w:id="25"/>
    <w:bookmarkStart w:name="z32" w:id="26"/>
    <w:p>
      <w:pPr>
        <w:spacing w:after="0"/>
        <w:ind w:left="0"/>
        <w:jc w:val="both"/>
      </w:pPr>
      <w:r>
        <w:rPr>
          <w:rFonts w:ascii="Times New Roman"/>
          <w:b w:val="false"/>
          <w:i w:val="false"/>
          <w:color w:val="000000"/>
          <w:sz w:val="28"/>
        </w:rPr>
        <w:t>
      44. Қамтамасыз етілмеген цифрлық активтерді айырбастау операторы ақпараттық қауіпсіздіктің оқыс оқиғасын, оның себептері мен салдарын жоюға шұғыл шаралар қабылдау тәртібін айқындайды.</w:t>
      </w:r>
    </w:p>
    <w:bookmarkEnd w:id="26"/>
    <w:bookmarkStart w:name="z33" w:id="27"/>
    <w:p>
      <w:pPr>
        <w:spacing w:after="0"/>
        <w:ind w:left="0"/>
        <w:jc w:val="both"/>
      </w:pPr>
      <w:r>
        <w:rPr>
          <w:rFonts w:ascii="Times New Roman"/>
          <w:b w:val="false"/>
          <w:i w:val="false"/>
          <w:color w:val="000000"/>
          <w:sz w:val="28"/>
        </w:rPr>
        <w:t>
      45. Қамтамасыз етілмеген цифрлық активтерді айырбастау операторы ақпараттық қауіпсіздіктің оқыс оқиғасы, қабылданған шаралар және ұсынылатын түзету шаралары туралы барлық ақпаратты көрсете отырып, ақпараттық қауіпсіздіктің оқыс оқиғаларын есепке алу журналын жүргізеді.</w:t>
      </w:r>
    </w:p>
    <w:bookmarkEnd w:id="27"/>
    <w:bookmarkStart w:name="z34" w:id="28"/>
    <w:p>
      <w:pPr>
        <w:spacing w:after="0"/>
        <w:ind w:left="0"/>
        <w:jc w:val="both"/>
      </w:pPr>
      <w:r>
        <w:rPr>
          <w:rFonts w:ascii="Times New Roman"/>
          <w:b w:val="false"/>
          <w:i w:val="false"/>
          <w:color w:val="000000"/>
          <w:sz w:val="28"/>
        </w:rPr>
        <w:t>
      46. Ақпараттық қауіпсіздіктің әрбір оқыс оқиғасына ақпараттық қауіпсіздіктің оқыс оқиғасының жеке картасы толтырылады, оған оқыс оқиғаны сипаттау, оқыс оқиға орын алған, анықталған және жойылған күні мен уақыты, туындаған зардаптар, залал және қабылданған шаралар жөніндегі мәліметтер қамтылады.</w:t>
      </w:r>
    </w:p>
    <w:bookmarkEnd w:id="28"/>
    <w:bookmarkStart w:name="z35" w:id="29"/>
    <w:p>
      <w:pPr>
        <w:spacing w:after="0"/>
        <w:ind w:left="0"/>
        <w:jc w:val="both"/>
      </w:pPr>
      <w:r>
        <w:rPr>
          <w:rFonts w:ascii="Times New Roman"/>
          <w:b w:val="false"/>
          <w:i w:val="false"/>
          <w:color w:val="000000"/>
          <w:sz w:val="28"/>
        </w:rPr>
        <w:t>
      47. Қамтамасыз етілмеген цифрлық активтерді айырбастау операторы қамтамасыз етілмеген цифрлық активтерді айырбастау операторының ақпараттандыру объектілеріне қатысты тәуекелдің атауын, сипаттамасын, орын алу себебін, тиімді деңгейін және оны барынша азайту жөніндегі іс-шаралар жоспарын көрсете отырып, ақпараттық қауіпсіздік тәуекелдерін басқарады.</w:t>
      </w:r>
    </w:p>
    <w:bookmarkEnd w:id="29"/>
    <w:bookmarkStart w:name="z36" w:id="30"/>
    <w:p>
      <w:pPr>
        <w:spacing w:after="0"/>
        <w:ind w:left="0"/>
        <w:jc w:val="both"/>
      </w:pPr>
      <w:r>
        <w:rPr>
          <w:rFonts w:ascii="Times New Roman"/>
          <w:b w:val="false"/>
          <w:i w:val="false"/>
          <w:color w:val="000000"/>
          <w:sz w:val="28"/>
        </w:rPr>
        <w:t>
      48. Ақпараттық қауіпсіздікті қамтамасыз ету жөніндегі қызметті мониторингтеу барысында алынған ақпараттық қауіпсіздіктің оқыс оқиғалары туралы ақпарат шоғырландырылуға, жүйеленуге және сақталуға тиіс.</w:t>
      </w:r>
    </w:p>
    <w:bookmarkEnd w:id="30"/>
    <w:bookmarkStart w:name="z37" w:id="31"/>
    <w:p>
      <w:pPr>
        <w:spacing w:after="0"/>
        <w:ind w:left="0"/>
        <w:jc w:val="both"/>
      </w:pPr>
      <w:r>
        <w:rPr>
          <w:rFonts w:ascii="Times New Roman"/>
          <w:b w:val="false"/>
          <w:i w:val="false"/>
          <w:color w:val="000000"/>
          <w:sz w:val="28"/>
        </w:rPr>
        <w:t>
      49. Қамтамасыз етілмеген цифрлық активтерді айырбастау операторы Ұлттық Банкке ақпараттық қауіпсіздіктің оқыс оқиғасы анықталған кезден бастап 24 (жиырма төрт) сағат ішінде болған ақпараттық қауіпсіздіктің оқыс оқиғалары туралы хабарламаны, ақпараттық қауіпсіздіктің оқыс оқиғасының картасын қоса бере отырып, еркін нысанда жібереді.</w:t>
      </w:r>
    </w:p>
    <w:bookmarkEnd w:id="31"/>
    <w:bookmarkStart w:name="z38" w:id="32"/>
    <w:p>
      <w:pPr>
        <w:spacing w:after="0"/>
        <w:ind w:left="0"/>
        <w:jc w:val="both"/>
      </w:pPr>
      <w:r>
        <w:rPr>
          <w:rFonts w:ascii="Times New Roman"/>
          <w:b w:val="false"/>
          <w:i w:val="false"/>
          <w:color w:val="000000"/>
          <w:sz w:val="28"/>
        </w:rPr>
        <w:t>
      50. Қамтамасыз етілмеген цифрлық активтерді айырбастау операторы:</w:t>
      </w:r>
    </w:p>
    <w:bookmarkEnd w:id="32"/>
    <w:bookmarkStart w:name="z39" w:id="33"/>
    <w:p>
      <w:pPr>
        <w:spacing w:after="0"/>
        <w:ind w:left="0"/>
        <w:jc w:val="both"/>
      </w:pPr>
      <w:r>
        <w:rPr>
          <w:rFonts w:ascii="Times New Roman"/>
          <w:b w:val="false"/>
          <w:i w:val="false"/>
          <w:color w:val="000000"/>
          <w:sz w:val="28"/>
        </w:rPr>
        <w:t>
      1) пайдаланушыларды сәйкестендіруді, аутентификациялау мен авторизация жасауды;</w:t>
      </w:r>
    </w:p>
    <w:bookmarkEnd w:id="33"/>
    <w:bookmarkStart w:name="z40" w:id="34"/>
    <w:p>
      <w:pPr>
        <w:spacing w:after="0"/>
        <w:ind w:left="0"/>
        <w:jc w:val="both"/>
      </w:pPr>
      <w:r>
        <w:rPr>
          <w:rFonts w:ascii="Times New Roman"/>
          <w:b w:val="false"/>
          <w:i w:val="false"/>
          <w:color w:val="000000"/>
          <w:sz w:val="28"/>
        </w:rPr>
        <w:t>
      2) ақпараттық қауіпсіздік оқиғаларын тіркеу мен сақтауды;</w:t>
      </w:r>
    </w:p>
    <w:bookmarkEnd w:id="34"/>
    <w:bookmarkStart w:name="z41" w:id="35"/>
    <w:p>
      <w:pPr>
        <w:spacing w:after="0"/>
        <w:ind w:left="0"/>
        <w:jc w:val="both"/>
      </w:pPr>
      <w:r>
        <w:rPr>
          <w:rFonts w:ascii="Times New Roman"/>
          <w:b w:val="false"/>
          <w:i w:val="false"/>
          <w:color w:val="000000"/>
          <w:sz w:val="28"/>
        </w:rPr>
        <w:t>
      3) ақпаратты рұқсатсыз қол жеткізуден, таралып кетуден, өзгертуден, жоюдан және бұғаттаудан қорғауды;</w:t>
      </w:r>
    </w:p>
    <w:bookmarkEnd w:id="35"/>
    <w:bookmarkStart w:name="z42" w:id="36"/>
    <w:p>
      <w:pPr>
        <w:spacing w:after="0"/>
        <w:ind w:left="0"/>
        <w:jc w:val="both"/>
      </w:pPr>
      <w:r>
        <w:rPr>
          <w:rFonts w:ascii="Times New Roman"/>
          <w:b w:val="false"/>
          <w:i w:val="false"/>
          <w:color w:val="000000"/>
          <w:sz w:val="28"/>
        </w:rPr>
        <w:t>
      4) ақпараттың резервтік көшірмесін жасауды және оны қалпына келтіруді;</w:t>
      </w:r>
    </w:p>
    <w:bookmarkEnd w:id="36"/>
    <w:bookmarkStart w:name="z43" w:id="37"/>
    <w:p>
      <w:pPr>
        <w:spacing w:after="0"/>
        <w:ind w:left="0"/>
        <w:jc w:val="both"/>
      </w:pPr>
      <w:r>
        <w:rPr>
          <w:rFonts w:ascii="Times New Roman"/>
          <w:b w:val="false"/>
          <w:i w:val="false"/>
          <w:color w:val="000000"/>
          <w:sz w:val="28"/>
        </w:rPr>
        <w:t>
      5) платформада дербес деректерді өңдеу кезінде "Дербес деректер және оларды қорғау туралы" Қазақстан Республикасы заңнамасы талаптарының сақталуын;</w:t>
      </w:r>
    </w:p>
    <w:bookmarkEnd w:id="37"/>
    <w:bookmarkStart w:name="z44" w:id="38"/>
    <w:p>
      <w:pPr>
        <w:spacing w:after="0"/>
        <w:ind w:left="0"/>
        <w:jc w:val="both"/>
      </w:pPr>
      <w:r>
        <w:rPr>
          <w:rFonts w:ascii="Times New Roman"/>
          <w:b w:val="false"/>
          <w:i w:val="false"/>
          <w:color w:val="000000"/>
          <w:sz w:val="28"/>
        </w:rPr>
        <w:t>
      6) мәмілелердің қауіпсіз жасалуын қамтамасыз етеді.".</w:t>
      </w:r>
    </w:p>
    <w:bookmarkEnd w:id="38"/>
    <w:bookmarkStart w:name="z45" w:id="3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қолданысы тоқтатыла тұрсын, тоқтатыла тұру кезеңінде осы қосымша мынадай редакцияда қолданылады деп белгіленсін.</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7" w:id="40"/>
    <w:p>
      <w:pPr>
        <w:spacing w:after="0"/>
        <w:ind w:left="0"/>
        <w:jc w:val="both"/>
      </w:pPr>
      <w:r>
        <w:rPr>
          <w:rFonts w:ascii="Times New Roman"/>
          <w:b w:val="false"/>
          <w:i w:val="false"/>
          <w:color w:val="000000"/>
          <w:sz w:val="28"/>
        </w:rPr>
        <w:t>
      "КЕЛІСІЛДІ"</w:t>
      </w:r>
    </w:p>
    <w:bookmarkEnd w:id="40"/>
    <w:bookmarkStart w:name="z48" w:id="41"/>
    <w:p>
      <w:pPr>
        <w:spacing w:after="0"/>
        <w:ind w:left="0"/>
        <w:jc w:val="both"/>
      </w:pPr>
      <w:r>
        <w:rPr>
          <w:rFonts w:ascii="Times New Roman"/>
          <w:b w:val="false"/>
          <w:i w:val="false"/>
          <w:color w:val="000000"/>
          <w:sz w:val="28"/>
        </w:rPr>
        <w:t xml:space="preserve">
      Қазақстан Республикасының </w:t>
      </w:r>
    </w:p>
    <w:bookmarkEnd w:id="41"/>
    <w:bookmarkStart w:name="z49" w:id="42"/>
    <w:p>
      <w:pPr>
        <w:spacing w:after="0"/>
        <w:ind w:left="0"/>
        <w:jc w:val="both"/>
      </w:pPr>
      <w:r>
        <w:rPr>
          <w:rFonts w:ascii="Times New Roman"/>
          <w:b w:val="false"/>
          <w:i w:val="false"/>
          <w:color w:val="000000"/>
          <w:sz w:val="28"/>
        </w:rPr>
        <w:t>
      Жасанды интеллект және</w:t>
      </w:r>
    </w:p>
    <w:bookmarkEnd w:id="42"/>
    <w:bookmarkStart w:name="z50" w:id="43"/>
    <w:p>
      <w:pPr>
        <w:spacing w:after="0"/>
        <w:ind w:left="0"/>
        <w:jc w:val="both"/>
      </w:pPr>
      <w:r>
        <w:rPr>
          <w:rFonts w:ascii="Times New Roman"/>
          <w:b w:val="false"/>
          <w:i w:val="false"/>
          <w:color w:val="000000"/>
          <w:sz w:val="28"/>
        </w:rPr>
        <w:t>
      цифрлық даму министрлігі</w:t>
      </w:r>
    </w:p>
    <w:bookmarkEnd w:id="43"/>
    <w:bookmarkStart w:name="z51" w:id="44"/>
    <w:p>
      <w:pPr>
        <w:spacing w:after="0"/>
        <w:ind w:left="0"/>
        <w:jc w:val="both"/>
      </w:pPr>
      <w:r>
        <w:rPr>
          <w:rFonts w:ascii="Times New Roman"/>
          <w:b w:val="false"/>
          <w:i w:val="false"/>
          <w:color w:val="000000"/>
          <w:sz w:val="28"/>
        </w:rPr>
        <w:t>
      "КЕЛІСІЛДІ"</w:t>
      </w:r>
    </w:p>
    <w:bookmarkEnd w:id="44"/>
    <w:bookmarkStart w:name="z52" w:id="45"/>
    <w:p>
      <w:pPr>
        <w:spacing w:after="0"/>
        <w:ind w:left="0"/>
        <w:jc w:val="both"/>
      </w:pPr>
      <w:r>
        <w:rPr>
          <w:rFonts w:ascii="Times New Roman"/>
          <w:b w:val="false"/>
          <w:i w:val="false"/>
          <w:color w:val="000000"/>
          <w:sz w:val="28"/>
        </w:rPr>
        <w:t xml:space="preserve">
      Қазақстан Республикасы </w:t>
      </w:r>
    </w:p>
    <w:bookmarkEnd w:id="45"/>
    <w:bookmarkStart w:name="z53" w:id="46"/>
    <w:p>
      <w:pPr>
        <w:spacing w:after="0"/>
        <w:ind w:left="0"/>
        <w:jc w:val="both"/>
      </w:pPr>
      <w:r>
        <w:rPr>
          <w:rFonts w:ascii="Times New Roman"/>
          <w:b w:val="false"/>
          <w:i w:val="false"/>
          <w:color w:val="000000"/>
          <w:sz w:val="28"/>
        </w:rPr>
        <w:t>
      Ұлттық экономика министрлігі</w:t>
      </w:r>
    </w:p>
    <w:bookmarkEnd w:id="46"/>
    <w:bookmarkStart w:name="z54" w:id="47"/>
    <w:p>
      <w:pPr>
        <w:spacing w:after="0"/>
        <w:ind w:left="0"/>
        <w:jc w:val="both"/>
      </w:pPr>
      <w:r>
        <w:rPr>
          <w:rFonts w:ascii="Times New Roman"/>
          <w:b w:val="false"/>
          <w:i w:val="false"/>
          <w:color w:val="000000"/>
          <w:sz w:val="28"/>
        </w:rPr>
        <w:t>
      "КЕЛІСІЛДІ"</w:t>
      </w:r>
    </w:p>
    <w:bookmarkEnd w:id="47"/>
    <w:bookmarkStart w:name="z55" w:id="48"/>
    <w:p>
      <w:pPr>
        <w:spacing w:after="0"/>
        <w:ind w:left="0"/>
        <w:jc w:val="both"/>
      </w:pPr>
      <w:r>
        <w:rPr>
          <w:rFonts w:ascii="Times New Roman"/>
          <w:b w:val="false"/>
          <w:i w:val="false"/>
          <w:color w:val="000000"/>
          <w:sz w:val="28"/>
        </w:rPr>
        <w:t xml:space="preserve">
      Қазақстан Республикасының </w:t>
      </w:r>
    </w:p>
    <w:bookmarkEnd w:id="48"/>
    <w:bookmarkStart w:name="z56" w:id="49"/>
    <w:p>
      <w:pPr>
        <w:spacing w:after="0"/>
        <w:ind w:left="0"/>
        <w:jc w:val="both"/>
      </w:pPr>
      <w:r>
        <w:rPr>
          <w:rFonts w:ascii="Times New Roman"/>
          <w:b w:val="false"/>
          <w:i w:val="false"/>
          <w:color w:val="000000"/>
          <w:sz w:val="28"/>
        </w:rPr>
        <w:t xml:space="preserve">
      Қаржы нарығын реттеу </w:t>
      </w:r>
    </w:p>
    <w:bookmarkEnd w:id="49"/>
    <w:bookmarkStart w:name="z57" w:id="50"/>
    <w:p>
      <w:pPr>
        <w:spacing w:after="0"/>
        <w:ind w:left="0"/>
        <w:jc w:val="both"/>
      </w:pPr>
      <w:r>
        <w:rPr>
          <w:rFonts w:ascii="Times New Roman"/>
          <w:b w:val="false"/>
          <w:i w:val="false"/>
          <w:color w:val="000000"/>
          <w:sz w:val="28"/>
        </w:rPr>
        <w:t>
      және дамыту агенттігі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29 сәуірдегі № 45</w:t>
            </w:r>
            <w:r>
              <w:br/>
            </w:r>
            <w:r>
              <w:rPr>
                <w:rFonts w:ascii="Times New Roman"/>
                <w:b w:val="false"/>
                <w:i w:val="false"/>
                <w:color w:val="000000"/>
                <w:sz w:val="20"/>
              </w:rPr>
              <w:t>Қаулымен бекітілді</w:t>
            </w:r>
          </w:p>
        </w:tc>
      </w:tr>
    </w:tbl>
    <w:bookmarkStart w:name="z59" w:id="51"/>
    <w:p>
      <w:pPr>
        <w:spacing w:after="0"/>
        <w:ind w:left="0"/>
        <w:jc w:val="left"/>
      </w:pPr>
      <w:r>
        <w:rPr>
          <w:rFonts w:ascii="Times New Roman"/>
          <w:b/>
          <w:i w:val="false"/>
          <w:color w:val="000000"/>
        </w:rPr>
        <w:t xml:space="preserve"> Қамтамасыз етілмеген цифрлық активтерді айырбастау операторларының қызметін жүзеге асыру қағидалары</w:t>
      </w:r>
    </w:p>
    <w:bookmarkEnd w:id="51"/>
    <w:bookmarkStart w:name="z60" w:id="52"/>
    <w:p>
      <w:pPr>
        <w:spacing w:after="0"/>
        <w:ind w:left="0"/>
        <w:jc w:val="left"/>
      </w:pPr>
      <w:r>
        <w:rPr>
          <w:rFonts w:ascii="Times New Roman"/>
          <w:b/>
          <w:i w:val="false"/>
          <w:color w:val="000000"/>
        </w:rPr>
        <w:t xml:space="preserve"> 1-тарау. Жалпы ережелер</w:t>
      </w:r>
    </w:p>
    <w:bookmarkEnd w:id="52"/>
    <w:bookmarkStart w:name="z61" w:id="53"/>
    <w:p>
      <w:pPr>
        <w:spacing w:after="0"/>
        <w:ind w:left="0"/>
        <w:jc w:val="both"/>
      </w:pPr>
      <w:r>
        <w:rPr>
          <w:rFonts w:ascii="Times New Roman"/>
          <w:b w:val="false"/>
          <w:i w:val="false"/>
          <w:color w:val="000000"/>
          <w:sz w:val="28"/>
        </w:rPr>
        <w:t xml:space="preserve">
      1. Осы Қамтамасыз етілмеген цифрлық активтерді айырбастау операторларының қызметін жүзеге асыру қағидалары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тармақшасына, "Мемлекеттік және әлеуметтік жауапты қызметтер туралы" Қазақстан Республикасы Заңының 10-бабының 1) тармақшасына сәйкес әзірленді және онда мыналар айқындалады: </w:t>
      </w:r>
    </w:p>
    <w:bookmarkEnd w:id="53"/>
    <w:bookmarkStart w:name="z62" w:id="54"/>
    <w:p>
      <w:pPr>
        <w:spacing w:after="0"/>
        <w:ind w:left="0"/>
        <w:jc w:val="both"/>
      </w:pPr>
      <w:r>
        <w:rPr>
          <w:rFonts w:ascii="Times New Roman"/>
          <w:b w:val="false"/>
          <w:i w:val="false"/>
          <w:color w:val="000000"/>
          <w:sz w:val="28"/>
        </w:rPr>
        <w:t>
      1) қамтамасыз етілмеген цифрлық активтерді айырбастау операторын лицензиялау тəртібі жəне қамтамасыз етілмеген цифрлық активтерді айырбастау операторына қойылатын біліктілік талаптары;</w:t>
      </w:r>
    </w:p>
    <w:bookmarkEnd w:id="54"/>
    <w:bookmarkStart w:name="z63" w:id="55"/>
    <w:p>
      <w:pPr>
        <w:spacing w:after="0"/>
        <w:ind w:left="0"/>
        <w:jc w:val="both"/>
      </w:pPr>
      <w:r>
        <w:rPr>
          <w:rFonts w:ascii="Times New Roman"/>
          <w:b w:val="false"/>
          <w:i w:val="false"/>
          <w:color w:val="000000"/>
          <w:sz w:val="28"/>
        </w:rPr>
        <w:t>
      2) Қазақстан Республикасының Ұлттық Банкіне (бұдан әрі – Ұлттық Банк) қамтамасыз етілмеген цифрлық активтермен айырбастау операцияларын жүзеге асыру бойынша цифрлық активтер нарығында дилерлік қызметті жүзеге асыруға лицензия алу үшін ұсынылатын құжаттардың тізбесі (бұдан әрі – лицензия);</w:t>
      </w:r>
    </w:p>
    <w:bookmarkEnd w:id="55"/>
    <w:bookmarkStart w:name="z64" w:id="56"/>
    <w:p>
      <w:pPr>
        <w:spacing w:after="0"/>
        <w:ind w:left="0"/>
        <w:jc w:val="both"/>
      </w:pPr>
      <w:r>
        <w:rPr>
          <w:rFonts w:ascii="Times New Roman"/>
          <w:b w:val="false"/>
          <w:i w:val="false"/>
          <w:color w:val="000000"/>
          <w:sz w:val="28"/>
        </w:rPr>
        <w:t>
      3) қамтамасыз етілмеген цифрлық активтерді айырбастау операторының басшы қызметкеріне және құрылтайшыларына (қатысушыларына) (құрылтайшыларының біріне, қатысушыларына немесе акционерлеріне), бенефициарлық меншік иесіне қойылатын талаптар;</w:t>
      </w:r>
    </w:p>
    <w:bookmarkEnd w:id="56"/>
    <w:bookmarkStart w:name="z65" w:id="57"/>
    <w:p>
      <w:pPr>
        <w:spacing w:after="0"/>
        <w:ind w:left="0"/>
        <w:jc w:val="both"/>
      </w:pPr>
      <w:r>
        <w:rPr>
          <w:rFonts w:ascii="Times New Roman"/>
          <w:b w:val="false"/>
          <w:i w:val="false"/>
          <w:color w:val="000000"/>
          <w:sz w:val="28"/>
        </w:rPr>
        <w:t xml:space="preserve">
      4) қамтамасыз етілмеген цифрлық активтерді айырбастау операторының жарғылық капиталының ең аз мөлшеріне қойылатын талаптар; </w:t>
      </w:r>
    </w:p>
    <w:bookmarkEnd w:id="57"/>
    <w:bookmarkStart w:name="z66" w:id="58"/>
    <w:p>
      <w:pPr>
        <w:spacing w:after="0"/>
        <w:ind w:left="0"/>
        <w:jc w:val="both"/>
      </w:pPr>
      <w:r>
        <w:rPr>
          <w:rFonts w:ascii="Times New Roman"/>
          <w:b w:val="false"/>
          <w:i w:val="false"/>
          <w:color w:val="000000"/>
          <w:sz w:val="28"/>
        </w:rPr>
        <w:t>
      5) қамтамасыз етілмеген цифрлық активтерді айырбастау операторының ұйымдық-құқықтық нысанына қойылатын талаптар;</w:t>
      </w:r>
    </w:p>
    <w:bookmarkEnd w:id="58"/>
    <w:bookmarkStart w:name="z67" w:id="59"/>
    <w:p>
      <w:pPr>
        <w:spacing w:after="0"/>
        <w:ind w:left="0"/>
        <w:jc w:val="both"/>
      </w:pPr>
      <w:r>
        <w:rPr>
          <w:rFonts w:ascii="Times New Roman"/>
          <w:b w:val="false"/>
          <w:i w:val="false"/>
          <w:color w:val="000000"/>
          <w:sz w:val="28"/>
        </w:rPr>
        <w:t>
      6) киберқауіпсіздікке қойылатын талаптар;</w:t>
      </w:r>
    </w:p>
    <w:bookmarkEnd w:id="59"/>
    <w:bookmarkStart w:name="z68" w:id="60"/>
    <w:p>
      <w:pPr>
        <w:spacing w:after="0"/>
        <w:ind w:left="0"/>
        <w:jc w:val="both"/>
      </w:pPr>
      <w:r>
        <w:rPr>
          <w:rFonts w:ascii="Times New Roman"/>
          <w:b w:val="false"/>
          <w:i w:val="false"/>
          <w:color w:val="000000"/>
          <w:sz w:val="28"/>
        </w:rPr>
        <w:t>
      7) қамтамасыз етілмеген цифрлық активтерді айырбастау операторын қайта ұйымдастыру тəртібі;</w:t>
      </w:r>
    </w:p>
    <w:bookmarkEnd w:id="60"/>
    <w:bookmarkStart w:name="z69" w:id="61"/>
    <w:p>
      <w:pPr>
        <w:spacing w:after="0"/>
        <w:ind w:left="0"/>
        <w:jc w:val="both"/>
      </w:pPr>
      <w:r>
        <w:rPr>
          <w:rFonts w:ascii="Times New Roman"/>
          <w:b w:val="false"/>
          <w:i w:val="false"/>
          <w:color w:val="000000"/>
          <w:sz w:val="28"/>
        </w:rPr>
        <w:t>
      8) қамтамасыз етілмеген цифрлық активтерді айырбастау операторларының қызметін жүзеге асыру тәртібі;</w:t>
      </w:r>
    </w:p>
    <w:bookmarkEnd w:id="61"/>
    <w:bookmarkStart w:name="z70" w:id="62"/>
    <w:p>
      <w:pPr>
        <w:spacing w:after="0"/>
        <w:ind w:left="0"/>
        <w:jc w:val="both"/>
      </w:pPr>
      <w:r>
        <w:rPr>
          <w:rFonts w:ascii="Times New Roman"/>
          <w:b w:val="false"/>
          <w:i w:val="false"/>
          <w:color w:val="000000"/>
          <w:sz w:val="28"/>
        </w:rPr>
        <w:t>
      9) қамтамасыз етілмеген цифрлық активтерді сатып алу, сату және (немесе) айырбастау жөніндегі операцияларды жүргізу тәртібі;</w:t>
      </w:r>
    </w:p>
    <w:bookmarkEnd w:id="62"/>
    <w:bookmarkStart w:name="z71" w:id="63"/>
    <w:p>
      <w:pPr>
        <w:spacing w:after="0"/>
        <w:ind w:left="0"/>
        <w:jc w:val="both"/>
      </w:pPr>
      <w:r>
        <w:rPr>
          <w:rFonts w:ascii="Times New Roman"/>
          <w:b w:val="false"/>
          <w:i w:val="false"/>
          <w:color w:val="000000"/>
          <w:sz w:val="28"/>
        </w:rPr>
        <w:t>
      10) операцияларды талдау жəне бақылау жүйесіне қойылатын талаптар;</w:t>
      </w:r>
    </w:p>
    <w:bookmarkEnd w:id="63"/>
    <w:bookmarkStart w:name="z72" w:id="64"/>
    <w:p>
      <w:pPr>
        <w:spacing w:after="0"/>
        <w:ind w:left="0"/>
        <w:jc w:val="both"/>
      </w:pPr>
      <w:r>
        <w:rPr>
          <w:rFonts w:ascii="Times New Roman"/>
          <w:b w:val="false"/>
          <w:i w:val="false"/>
          <w:color w:val="000000"/>
          <w:sz w:val="28"/>
        </w:rPr>
        <w:t>
      11) клиенттердің операциялары бойынша шектеулер мен лимиттер;</w:t>
      </w:r>
    </w:p>
    <w:bookmarkEnd w:id="64"/>
    <w:bookmarkStart w:name="z73" w:id="65"/>
    <w:p>
      <w:pPr>
        <w:spacing w:after="0"/>
        <w:ind w:left="0"/>
        <w:jc w:val="both"/>
      </w:pPr>
      <w:r>
        <w:rPr>
          <w:rFonts w:ascii="Times New Roman"/>
          <w:b w:val="false"/>
          <w:i w:val="false"/>
          <w:color w:val="000000"/>
          <w:sz w:val="28"/>
        </w:rPr>
        <w:t>
      12) қамтамасыз етілмеген цифрлық активтерді айырбастау операторларының екінші деңгейдегі банктермен және Ұлттық пошта операторымен өзара іс-қимыл жасау тәртібі;</w:t>
      </w:r>
    </w:p>
    <w:bookmarkEnd w:id="65"/>
    <w:bookmarkStart w:name="z74" w:id="66"/>
    <w:p>
      <w:pPr>
        <w:spacing w:after="0"/>
        <w:ind w:left="0"/>
        <w:jc w:val="both"/>
      </w:pPr>
      <w:r>
        <w:rPr>
          <w:rFonts w:ascii="Times New Roman"/>
          <w:b w:val="false"/>
          <w:i w:val="false"/>
          <w:color w:val="000000"/>
          <w:sz w:val="28"/>
        </w:rPr>
        <w:t>
      13) клиенттердің цифрлық активінің əмияндарын ашу жəне оларға қызмет көрсету тəртібі.</w:t>
      </w:r>
    </w:p>
    <w:bookmarkEnd w:id="66"/>
    <w:bookmarkStart w:name="z75" w:id="67"/>
    <w:p>
      <w:pPr>
        <w:spacing w:after="0"/>
        <w:ind w:left="0"/>
        <w:jc w:val="both"/>
      </w:pPr>
      <w:r>
        <w:rPr>
          <w:rFonts w:ascii="Times New Roman"/>
          <w:b w:val="false"/>
          <w:i w:val="false"/>
          <w:color w:val="000000"/>
          <w:sz w:val="28"/>
        </w:rPr>
        <w:t xml:space="preserve">
      2. Қағидаларда пайдаланылатын ұғымдар Цифрлық активтер туралы заңда,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қолданылады. </w:t>
      </w:r>
    </w:p>
    <w:bookmarkEnd w:id="67"/>
    <w:bookmarkStart w:name="z76" w:id="68"/>
    <w:p>
      <w:pPr>
        <w:spacing w:after="0"/>
        <w:ind w:left="0"/>
        <w:jc w:val="both"/>
      </w:pPr>
      <w:r>
        <w:rPr>
          <w:rFonts w:ascii="Times New Roman"/>
          <w:b w:val="false"/>
          <w:i w:val="false"/>
          <w:color w:val="000000"/>
          <w:sz w:val="28"/>
        </w:rPr>
        <w:t>
      Қағидалардың мақсаты үшін мынадай негізгі ұғымдар пайдаланылады:</w:t>
      </w:r>
    </w:p>
    <w:bookmarkEnd w:id="68"/>
    <w:bookmarkStart w:name="z77" w:id="69"/>
    <w:p>
      <w:pPr>
        <w:spacing w:after="0"/>
        <w:ind w:left="0"/>
        <w:jc w:val="both"/>
      </w:pPr>
      <w:r>
        <w:rPr>
          <w:rFonts w:ascii="Times New Roman"/>
          <w:b w:val="false"/>
          <w:i w:val="false"/>
          <w:color w:val="000000"/>
          <w:sz w:val="28"/>
        </w:rPr>
        <w:t>
      1) қамтамасыз етілмеген цифрлық активтермен жасалатын айырбастау операциялары – қамтамасыз етілмеген цифрлық активтерді айырбастау операторы жүзеге асыратын қамтамасыз етілмеген цифрлық активтерді сатып алу және (немесе) сату бойынша операциялар;</w:t>
      </w:r>
    </w:p>
    <w:bookmarkEnd w:id="69"/>
    <w:bookmarkStart w:name="z78" w:id="70"/>
    <w:p>
      <w:pPr>
        <w:spacing w:after="0"/>
        <w:ind w:left="0"/>
        <w:jc w:val="both"/>
      </w:pPr>
      <w:r>
        <w:rPr>
          <w:rFonts w:ascii="Times New Roman"/>
          <w:b w:val="false"/>
          <w:i w:val="false"/>
          <w:color w:val="000000"/>
          <w:sz w:val="28"/>
        </w:rPr>
        <w:t>
      2) құпия кіру кілті – белгілі бір реттілікпен жасалған және цифрлық активтермен операциялар жасау кезінде электрондық цифрлық қолтаңбаларды жасау үшін, сондай-ақ цифрлық активтің әмиянына қол жеткізу үшін пайдаланылатын бірегей криптографиялық ақпарат;</w:t>
      </w:r>
    </w:p>
    <w:bookmarkEnd w:id="70"/>
    <w:bookmarkStart w:name="z79" w:id="71"/>
    <w:p>
      <w:pPr>
        <w:spacing w:after="0"/>
        <w:ind w:left="0"/>
        <w:jc w:val="both"/>
      </w:pPr>
      <w:r>
        <w:rPr>
          <w:rFonts w:ascii="Times New Roman"/>
          <w:b w:val="false"/>
          <w:i w:val="false"/>
          <w:color w:val="000000"/>
          <w:sz w:val="28"/>
        </w:rPr>
        <w:t>
      3) мнемоникалық сөз тіркесі – цифрлық активтердің әмиянында жасалған барлық мекенжайларға цифрлық активтің әмиянына қол жеткізуді қалпына келтіруге арналған сөздердің бірегей тізбегі;</w:t>
      </w:r>
    </w:p>
    <w:bookmarkEnd w:id="71"/>
    <w:bookmarkStart w:name="z80" w:id="72"/>
    <w:p>
      <w:pPr>
        <w:spacing w:after="0"/>
        <w:ind w:left="0"/>
        <w:jc w:val="both"/>
      </w:pPr>
      <w:r>
        <w:rPr>
          <w:rFonts w:ascii="Times New Roman"/>
          <w:b w:val="false"/>
          <w:i w:val="false"/>
          <w:color w:val="000000"/>
          <w:sz w:val="28"/>
        </w:rPr>
        <w:t>
      4) цифрлық активтің жиі пайдаланылатын әмияны – криптографиялық кілттерді сақтау немесе оларды басқару үшін пайдаланылатын, цифрлық активтерге қол жеткізуді жəне олармен транзакциялар жүргізуді қамтамасыз ететін бағдарламалық құрал;</w:t>
      </w:r>
    </w:p>
    <w:bookmarkEnd w:id="72"/>
    <w:bookmarkStart w:name="z81" w:id="73"/>
    <w:p>
      <w:pPr>
        <w:spacing w:after="0"/>
        <w:ind w:left="0"/>
        <w:jc w:val="both"/>
      </w:pPr>
      <w:r>
        <w:rPr>
          <w:rFonts w:ascii="Times New Roman"/>
          <w:b w:val="false"/>
          <w:i w:val="false"/>
          <w:color w:val="000000"/>
          <w:sz w:val="28"/>
        </w:rPr>
        <w:t>
      5) цифрлық активтің сирек пайдаланылатын әмияны – криптографиялық кілттерді сақтау немесе оларды басқару үшін пайдаланылатын, цифрлық активтерге қол жеткізуді жəне олармен транзакциялар жүргізуді қамтамасыз ететін аппараттық құрал.</w:t>
      </w:r>
    </w:p>
    <w:bookmarkEnd w:id="73"/>
    <w:bookmarkStart w:name="z82" w:id="74"/>
    <w:p>
      <w:pPr>
        <w:spacing w:after="0"/>
        <w:ind w:left="0"/>
        <w:jc w:val="left"/>
      </w:pPr>
      <w:r>
        <w:rPr>
          <w:rFonts w:ascii="Times New Roman"/>
          <w:b/>
          <w:i w:val="false"/>
          <w:color w:val="000000"/>
        </w:rPr>
        <w:t xml:space="preserve"> 2-тарау. Қамтамасыз етілмеген цифрлық активтерді айырбастау операторын лицензиялау тəртібі</w:t>
      </w:r>
    </w:p>
    <w:bookmarkEnd w:id="74"/>
    <w:bookmarkStart w:name="z83" w:id="75"/>
    <w:p>
      <w:pPr>
        <w:spacing w:after="0"/>
        <w:ind w:left="0"/>
        <w:jc w:val="left"/>
      </w:pPr>
      <w:r>
        <w:rPr>
          <w:rFonts w:ascii="Times New Roman"/>
          <w:b/>
          <w:i w:val="false"/>
          <w:color w:val="000000"/>
        </w:rPr>
        <w:t xml:space="preserve"> 1-параграф. Қамтамасыз етілмеген цифрлық активтермен жасалатын айырбастау операцияларына лицензия алу үшін Ұлттық Банкке ұсынылатын құжаттардың тізбесі</w:t>
      </w:r>
    </w:p>
    <w:bookmarkEnd w:id="75"/>
    <w:bookmarkStart w:name="z84" w:id="76"/>
    <w:p>
      <w:pPr>
        <w:spacing w:after="0"/>
        <w:ind w:left="0"/>
        <w:jc w:val="both"/>
      </w:pPr>
      <w:r>
        <w:rPr>
          <w:rFonts w:ascii="Times New Roman"/>
          <w:b w:val="false"/>
          <w:i w:val="false"/>
          <w:color w:val="000000"/>
          <w:sz w:val="28"/>
        </w:rPr>
        <w:t xml:space="preserve">
      3. Лицензия алуға ниет білдірген заңды тұлға (бұдан әрі – көрсетілетін қызметті алушы) Ұлттық Банкке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 береді.</w:t>
      </w:r>
    </w:p>
    <w:bookmarkEnd w:id="76"/>
    <w:bookmarkStart w:name="z85" w:id="77"/>
    <w:p>
      <w:pPr>
        <w:spacing w:after="0"/>
        <w:ind w:left="0"/>
        <w:jc w:val="both"/>
      </w:pPr>
      <w:r>
        <w:rPr>
          <w:rFonts w:ascii="Times New Roman"/>
          <w:b w:val="false"/>
          <w:i w:val="false"/>
          <w:color w:val="000000"/>
          <w:sz w:val="28"/>
        </w:rPr>
        <w:t xml:space="preserve">
      Өтінішке цифрлық активтер туралы Заңның </w:t>
      </w:r>
      <w:r>
        <w:rPr>
          <w:rFonts w:ascii="Times New Roman"/>
          <w:b w:val="false"/>
          <w:i w:val="false"/>
          <w:color w:val="000000"/>
          <w:sz w:val="28"/>
        </w:rPr>
        <w:t>12-2-бабының</w:t>
      </w:r>
      <w:r>
        <w:rPr>
          <w:rFonts w:ascii="Times New Roman"/>
          <w:b w:val="false"/>
          <w:i w:val="false"/>
          <w:color w:val="000000"/>
          <w:sz w:val="28"/>
        </w:rPr>
        <w:t xml:space="preserve"> 6-тармағында көзделген құжаттар мен мәліметтер қоса беріледі.</w:t>
      </w:r>
    </w:p>
    <w:bookmarkEnd w:id="77"/>
    <w:bookmarkStart w:name="z86" w:id="78"/>
    <w:p>
      <w:pPr>
        <w:spacing w:after="0"/>
        <w:ind w:left="0"/>
        <w:jc w:val="both"/>
      </w:pPr>
      <w:r>
        <w:rPr>
          <w:rFonts w:ascii="Times New Roman"/>
          <w:b w:val="false"/>
          <w:i w:val="false"/>
          <w:color w:val="000000"/>
          <w:sz w:val="28"/>
        </w:rPr>
        <w:t xml:space="preserve">
      4. Қамтамасыз етілмеген цифрлық активтерді айырбастау операторы қызметін Цифрлық активтер туралы заңға, "Қылмыстық жолмен алынған кірістерді заңдастыруға (жылыстатуға), терроризмді қаржыландыруға жəне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Занға</w:t>
      </w:r>
      <w:r>
        <w:rPr>
          <w:rFonts w:ascii="Times New Roman"/>
          <w:b w:val="false"/>
          <w:i w:val="false"/>
          <w:color w:val="000000"/>
          <w:sz w:val="28"/>
        </w:rPr>
        <w:t xml:space="preserve"> (бұдан әрі – КЖ/ТҚ/ЖҚҚТҚҚ туралы заң), Қағидаларға және цифрлық активтер туралы Заңның </w:t>
      </w:r>
      <w:r>
        <w:rPr>
          <w:rFonts w:ascii="Times New Roman"/>
          <w:b w:val="false"/>
          <w:i w:val="false"/>
          <w:color w:val="000000"/>
          <w:sz w:val="28"/>
        </w:rPr>
        <w:t>12-2</w:t>
      </w:r>
      <w:r>
        <w:rPr>
          <w:rFonts w:ascii="Times New Roman"/>
          <w:b w:val="false"/>
          <w:i w:val="false"/>
          <w:color w:val="000000"/>
          <w:sz w:val="28"/>
        </w:rPr>
        <w:t>-бабы 6-тармағының 4) және 5) тармақшаларында көзделген құжаттармен толықтырылады.</w:t>
      </w:r>
    </w:p>
    <w:bookmarkEnd w:id="78"/>
    <w:bookmarkStart w:name="z87" w:id="79"/>
    <w:p>
      <w:pPr>
        <w:spacing w:after="0"/>
        <w:ind w:left="0"/>
        <w:jc w:val="both"/>
      </w:pPr>
      <w:r>
        <w:rPr>
          <w:rFonts w:ascii="Times New Roman"/>
          <w:b w:val="false"/>
          <w:i w:val="false"/>
          <w:color w:val="000000"/>
          <w:sz w:val="28"/>
        </w:rPr>
        <w:t xml:space="preserve">
      Цифрлық активтер туралы Заңның </w:t>
      </w:r>
      <w:r>
        <w:rPr>
          <w:rFonts w:ascii="Times New Roman"/>
          <w:b w:val="false"/>
          <w:i w:val="false"/>
          <w:color w:val="000000"/>
          <w:sz w:val="28"/>
        </w:rPr>
        <w:t>12-2 - бабы</w:t>
      </w:r>
      <w:r>
        <w:rPr>
          <w:rFonts w:ascii="Times New Roman"/>
          <w:b w:val="false"/>
          <w:i w:val="false"/>
          <w:color w:val="000000"/>
          <w:sz w:val="28"/>
        </w:rPr>
        <w:t xml:space="preserve"> 6-тармағының 4) және 5) тармақшаларында көзделген құжаттарға өзгерістер енгізілген жағдайда, қамтамасыз етілмеген цифрлық активтерді айырбастау операторы құжаттардың жаңа редакциясын ұсына отырып, 10 (он) жұмыс күні ішінде Ұлттық Банкке сол өзгерістер туралы хабарлайды.</w:t>
      </w:r>
    </w:p>
    <w:bookmarkEnd w:id="79"/>
    <w:bookmarkStart w:name="z88" w:id="80"/>
    <w:p>
      <w:pPr>
        <w:spacing w:after="0"/>
        <w:ind w:left="0"/>
        <w:jc w:val="left"/>
      </w:pPr>
      <w:r>
        <w:rPr>
          <w:rFonts w:ascii="Times New Roman"/>
          <w:b/>
          <w:i w:val="false"/>
          <w:color w:val="000000"/>
        </w:rPr>
        <w:t xml:space="preserve"> 2-параграф. "Цифрлық активтер нарығындағы дилерлік қызметке –қамтамасыз етілмеген цифрлық активтермен айырбастау операцияларына лицензия беру" мемлекеттік қызмет көрсету тәртібі</w:t>
      </w:r>
    </w:p>
    <w:bookmarkEnd w:id="80"/>
    <w:bookmarkStart w:name="z89" w:id="81"/>
    <w:p>
      <w:pPr>
        <w:spacing w:after="0"/>
        <w:ind w:left="0"/>
        <w:jc w:val="both"/>
      </w:pPr>
      <w:r>
        <w:rPr>
          <w:rFonts w:ascii="Times New Roman"/>
          <w:b w:val="false"/>
          <w:i w:val="false"/>
          <w:color w:val="000000"/>
          <w:sz w:val="28"/>
        </w:rPr>
        <w:t xml:space="preserve">
      5. "Цифрлық активтер нарығындағы дилерлік қызметке – қамтамасыз етілмеген цифрлық активтермен айырбастау операцияларына лицензия беру" мемлекеттік қызметті көрсетуге (бұдан әрі – мемлекеттік қызмет) процестің сипатын, көрсету нысанын, мазмұнын және нәтижесін қамтитын негізгі талаптар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End w:id="81"/>
    <w:bookmarkStart w:name="z90" w:id="82"/>
    <w:p>
      <w:pPr>
        <w:spacing w:after="0"/>
        <w:ind w:left="0"/>
        <w:jc w:val="both"/>
      </w:pPr>
      <w:r>
        <w:rPr>
          <w:rFonts w:ascii="Times New Roman"/>
          <w:b w:val="false"/>
          <w:i w:val="false"/>
          <w:color w:val="000000"/>
          <w:sz w:val="28"/>
        </w:rPr>
        <w:t>
      6. Ұлттық Банктің хат-хабарды қабылдауға және тіркеуге уәкілетті қызметкері өтініш келіп түскен күні оны қабылдайды, тіркейді және мемлекеттік қызметті көрсетуге жауапты бөлімшеге (бұдан әрі – жауапты бөлімше) орындауға жолдайды. Өтініш жұмыс уақыты аяқталғаннан кейін, демалыс және мереке күндері келіп түскен кезде Қазақстан Республикасының еңбек заңнамасына сәйкес өтініштер келесі жұмыс күні қабылданады.</w:t>
      </w:r>
    </w:p>
    <w:bookmarkEnd w:id="82"/>
    <w:bookmarkStart w:name="z91" w:id="83"/>
    <w:p>
      <w:pPr>
        <w:spacing w:after="0"/>
        <w:ind w:left="0"/>
        <w:jc w:val="both"/>
      </w:pPr>
      <w:r>
        <w:rPr>
          <w:rFonts w:ascii="Times New Roman"/>
          <w:b w:val="false"/>
          <w:i w:val="false"/>
          <w:color w:val="000000"/>
          <w:sz w:val="28"/>
        </w:rPr>
        <w:t>
      Көрсетілетін қызметті алушы өтінішті "цифрлық үкіметтің" веб-порталы арқылы жіберген кезде жеке кабинетте нәтижені алу күні мен уақыты көрсетіліп, мемлекеттік қызметті көрсетуге өтініш қабылданғаны туралы мәртебесі автоматты түрде көрсетіледі.</w:t>
      </w:r>
    </w:p>
    <w:bookmarkEnd w:id="83"/>
    <w:bookmarkStart w:name="z92" w:id="84"/>
    <w:p>
      <w:pPr>
        <w:spacing w:after="0"/>
        <w:ind w:left="0"/>
        <w:jc w:val="both"/>
      </w:pPr>
      <w:r>
        <w:rPr>
          <w:rFonts w:ascii="Times New Roman"/>
          <w:b w:val="false"/>
          <w:i w:val="false"/>
          <w:color w:val="000000"/>
          <w:sz w:val="28"/>
        </w:rPr>
        <w:t>
      Ұлттық Банк "цифрлық үкімет" шлюзі арқылы тиісті мемлекеттік цифрлық жүйелерден көрсетілетін қызметті алушы басшысының жеке басын куәландыратын құжаттар туралы және заңды тұлғаны мемлекеттік тіркеу (қайта тіркеу) туралы мәліметтерді алады.</w:t>
      </w:r>
    </w:p>
    <w:bookmarkEnd w:id="84"/>
    <w:bookmarkStart w:name="z93" w:id="85"/>
    <w:p>
      <w:pPr>
        <w:spacing w:after="0"/>
        <w:ind w:left="0"/>
        <w:jc w:val="both"/>
      </w:pPr>
      <w:r>
        <w:rPr>
          <w:rFonts w:ascii="Times New Roman"/>
          <w:b w:val="false"/>
          <w:i w:val="false"/>
          <w:color w:val="000000"/>
          <w:sz w:val="28"/>
        </w:rPr>
        <w:t>
      7. Жауапты бөлімшенің қызметкері лицензия алу туралы өтінішті тіркеген күннен кейінгі 2 (екі) жұмыс күні ішінде ұсынылған құжаттардың толықтығын тексереді.</w:t>
      </w:r>
    </w:p>
    <w:bookmarkEnd w:id="85"/>
    <w:bookmarkStart w:name="z94" w:id="86"/>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өтінішті тіркеген күннен бастап 2 (екі) жұмыс күні ішінде өтінішті одан әрі қараудан дәлелді бас тартуды дайындайды және жібереді.</w:t>
      </w:r>
    </w:p>
    <w:bookmarkEnd w:id="86"/>
    <w:bookmarkStart w:name="z95" w:id="87"/>
    <w:p>
      <w:pPr>
        <w:spacing w:after="0"/>
        <w:ind w:left="0"/>
        <w:jc w:val="both"/>
      </w:pPr>
      <w:r>
        <w:rPr>
          <w:rFonts w:ascii="Times New Roman"/>
          <w:b w:val="false"/>
          <w:i w:val="false"/>
          <w:color w:val="000000"/>
          <w:sz w:val="28"/>
        </w:rPr>
        <w:t>
      8. Құжаттар толық ұсынылған фактісі анықталған кезде жауапты бөлімше мемлекеттік қызмет көрсету мерзімі ішінде құжаттардың Қазақстан Республикасы заңнамасының талаптарына сәйкестігін қарайды, лицензия жобасын немесе дәлелді бас тарту жобасын дайындайды.</w:t>
      </w:r>
    </w:p>
    <w:bookmarkEnd w:id="87"/>
    <w:bookmarkStart w:name="z96" w:id="88"/>
    <w:p>
      <w:pPr>
        <w:spacing w:after="0"/>
        <w:ind w:left="0"/>
        <w:jc w:val="both"/>
      </w:pPr>
      <w:r>
        <w:rPr>
          <w:rFonts w:ascii="Times New Roman"/>
          <w:b w:val="false"/>
          <w:i w:val="false"/>
          <w:color w:val="000000"/>
          <w:sz w:val="28"/>
        </w:rPr>
        <w:t>
      Лицензия беруден бас тарту үшін негіздер анықталған кезде Ұлттық Банк көрсетілетін қызметті алушыға алдын ала шешім бойынша ұстаным білдіруге мүмкіндік беру үшін тыңдауды өткізу уақыты мен орны туралы хабарламамен бірге көрсетілетін қызметті алушыға дәлелді бас тарту туралы алдын ала шешімді жібереді.</w:t>
      </w:r>
    </w:p>
    <w:bookmarkEnd w:id="88"/>
    <w:bookmarkStart w:name="z97" w:id="89"/>
    <w:p>
      <w:pPr>
        <w:spacing w:after="0"/>
        <w:ind w:left="0"/>
        <w:jc w:val="both"/>
      </w:pPr>
      <w:r>
        <w:rPr>
          <w:rFonts w:ascii="Times New Roman"/>
          <w:b w:val="false"/>
          <w:i w:val="false"/>
          <w:color w:val="000000"/>
          <w:sz w:val="28"/>
        </w:rPr>
        <w:t>
      Тыңдау туралы хабарлама өтінішті қарау мерзімі аяқталғанға дейін кемінде 3 (үш) жұмыс күні бұрын жіберіледі.</w:t>
      </w:r>
    </w:p>
    <w:bookmarkEnd w:id="89"/>
    <w:bookmarkStart w:name="z98" w:id="90"/>
    <w:p>
      <w:pPr>
        <w:spacing w:after="0"/>
        <w:ind w:left="0"/>
        <w:jc w:val="both"/>
      </w:pPr>
      <w:r>
        <w:rPr>
          <w:rFonts w:ascii="Times New Roman"/>
          <w:b w:val="false"/>
          <w:i w:val="false"/>
          <w:color w:val="000000"/>
          <w:sz w:val="28"/>
        </w:rPr>
        <w:t>
      Тыңдау хабарлама берілген күннен бастап 2 (екі) жұмыс күнінен кешіктірмей жүргізіледі.</w:t>
      </w:r>
    </w:p>
    <w:bookmarkEnd w:id="90"/>
    <w:bookmarkStart w:name="z99" w:id="91"/>
    <w:p>
      <w:pPr>
        <w:spacing w:after="0"/>
        <w:ind w:left="0"/>
        <w:jc w:val="both"/>
      </w:pPr>
      <w:r>
        <w:rPr>
          <w:rFonts w:ascii="Times New Roman"/>
          <w:b w:val="false"/>
          <w:i w:val="false"/>
          <w:color w:val="000000"/>
          <w:sz w:val="28"/>
        </w:rPr>
        <w:t xml:space="preserve">
      Ұлттық Банк лицензия алу үшін өтінішті көрсетілетін қызметті алушы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мен мәліметтердің толық топтамасын ұсынған күннен бастап 20 (жиырма) жұмыс күні ішінде қарайды.</w:t>
      </w:r>
    </w:p>
    <w:bookmarkEnd w:id="91"/>
    <w:bookmarkStart w:name="z100" w:id="92"/>
    <w:p>
      <w:pPr>
        <w:spacing w:after="0"/>
        <w:ind w:left="0"/>
        <w:jc w:val="both"/>
      </w:pPr>
      <w:r>
        <w:rPr>
          <w:rFonts w:ascii="Times New Roman"/>
          <w:b w:val="false"/>
          <w:i w:val="false"/>
          <w:color w:val="000000"/>
          <w:sz w:val="28"/>
        </w:rPr>
        <w:t>
      Жауапты бөлімшенің қызметкері Ұлттық Банктің уәкілетті тұлғасы (бұдан әрі – уәкілетті тұлға) тиісті шешім қабылдаған күннен кейінгі 3 (үш) жұмыс күні ішінде көрсетілетін қызметті алушыға лицензияны қоса бере отырып, лицензияны беру не лицензияны беруден дәлелді бас тарту туралы хабарлама жібереді.</w:t>
      </w:r>
    </w:p>
    <w:bookmarkEnd w:id="92"/>
    <w:bookmarkStart w:name="z101" w:id="93"/>
    <w:p>
      <w:pPr>
        <w:spacing w:after="0"/>
        <w:ind w:left="0"/>
        <w:jc w:val="both"/>
      </w:pPr>
      <w:r>
        <w:rPr>
          <w:rFonts w:ascii="Times New Roman"/>
          <w:b w:val="false"/>
          <w:i w:val="false"/>
          <w:color w:val="000000"/>
          <w:sz w:val="28"/>
        </w:rPr>
        <w:t>
      "Цифрлық үкімет" веб-порталында мемлекеттік қызмет көрсету нәтижесі көрсетілетін қызметті алушының жеке кабинетіне уәкілетті тұлғаның электрондық цифрлық қолтаңбасымен (бұдан әрі – ЭЦҚ) куәландырылған электрондық құжат нысанында жіберіледі.</w:t>
      </w:r>
    </w:p>
    <w:bookmarkEnd w:id="93"/>
    <w:bookmarkStart w:name="z102" w:id="94"/>
    <w:p>
      <w:pPr>
        <w:spacing w:after="0"/>
        <w:ind w:left="0"/>
        <w:jc w:val="both"/>
      </w:pPr>
      <w:r>
        <w:rPr>
          <w:rFonts w:ascii="Times New Roman"/>
          <w:b w:val="false"/>
          <w:i w:val="false"/>
          <w:color w:val="000000"/>
          <w:sz w:val="28"/>
        </w:rPr>
        <w:t>
      9. Мемлекеттік қызмет көрсету сатысы туралы ақпарат мемлекеттік қызмет көрсету мониторингінің цифрлық жүйесінде автоматты режимде жаңартылады.</w:t>
      </w:r>
    </w:p>
    <w:bookmarkEnd w:id="94"/>
    <w:bookmarkStart w:name="z103" w:id="95"/>
    <w:p>
      <w:pPr>
        <w:spacing w:after="0"/>
        <w:ind w:left="0"/>
        <w:jc w:val="both"/>
      </w:pPr>
      <w:r>
        <w:rPr>
          <w:rFonts w:ascii="Times New Roman"/>
          <w:b w:val="false"/>
          <w:i w:val="false"/>
          <w:color w:val="000000"/>
          <w:sz w:val="28"/>
        </w:rPr>
        <w:t xml:space="preserve">
      10. Ұлттық Банк көрсетілетін қызметті алушыға Қағидаларға 3-қосымшаға сәйкес нысан бойынша қазақ және орыс тілдерінде лицензия береді. </w:t>
      </w:r>
    </w:p>
    <w:bookmarkEnd w:id="95"/>
    <w:bookmarkStart w:name="z104" w:id="96"/>
    <w:p>
      <w:pPr>
        <w:spacing w:after="0"/>
        <w:ind w:left="0"/>
        <w:jc w:val="both"/>
      </w:pPr>
      <w:r>
        <w:rPr>
          <w:rFonts w:ascii="Times New Roman"/>
          <w:b w:val="false"/>
          <w:i w:val="false"/>
          <w:color w:val="000000"/>
          <w:sz w:val="28"/>
        </w:rPr>
        <w:t>
      11. Лицензияның көшірмесі қамтамасыз етілмеген цифрлық активтерді айырбастау операторының ресми интернет-ресурсының (бар болса) басты бетінде және жеке бөлімшелер және (немесе) өзіне-өзі қызмет көрсету пункттері арқылы қызмет көрсеткен жағдайда, қамтамасыз етілмеген цифрлық активтерді айырбастау операторының клиенттері көре алатын жерде орналастырылуға тиіс.</w:t>
      </w:r>
    </w:p>
    <w:bookmarkEnd w:id="96"/>
    <w:bookmarkStart w:name="z105" w:id="97"/>
    <w:p>
      <w:pPr>
        <w:spacing w:after="0"/>
        <w:ind w:left="0"/>
        <w:jc w:val="left"/>
      </w:pPr>
      <w:r>
        <w:rPr>
          <w:rFonts w:ascii="Times New Roman"/>
          <w:b/>
          <w:i w:val="false"/>
          <w:color w:val="000000"/>
        </w:rPr>
        <w:t xml:space="preserve"> 3-параграф. Қамтамасыз етілмеген цифрлық активтерді айырбастау операторын қайта ұйымдастыру тəртібі</w:t>
      </w:r>
    </w:p>
    <w:bookmarkEnd w:id="97"/>
    <w:bookmarkStart w:name="z106" w:id="98"/>
    <w:p>
      <w:pPr>
        <w:spacing w:after="0"/>
        <w:ind w:left="0"/>
        <w:jc w:val="both"/>
      </w:pPr>
      <w:r>
        <w:rPr>
          <w:rFonts w:ascii="Times New Roman"/>
          <w:b w:val="false"/>
          <w:i w:val="false"/>
          <w:color w:val="000000"/>
          <w:sz w:val="28"/>
        </w:rPr>
        <w:t>
      12. Ерікті қайта ұйымдастыру туралы шешім қабылданған жағдайда, қамтамасыз етілмеген цифрлық активтерді айырбастау операторы тиісті шешім қабылданған күннен бастап 10 (он) жұмыс күні ішінде бұл туралы Ұлттық Банкке хабарлайды.</w:t>
      </w:r>
    </w:p>
    <w:bookmarkEnd w:id="98"/>
    <w:bookmarkStart w:name="z107" w:id="99"/>
    <w:p>
      <w:pPr>
        <w:spacing w:after="0"/>
        <w:ind w:left="0"/>
        <w:jc w:val="both"/>
      </w:pPr>
      <w:r>
        <w:rPr>
          <w:rFonts w:ascii="Times New Roman"/>
          <w:b w:val="false"/>
          <w:i w:val="false"/>
          <w:color w:val="000000"/>
          <w:sz w:val="28"/>
        </w:rPr>
        <w:t>
      13. Қайта ұйымдастырылатын қамтамасыз етілмеген цифрлық активтерді айырбастау операторы өз клиенттерін жүргізіліп жатқан қайта ұйымдастыру туралы бұқаралық ақпарат құралдарында және өзінің интернет-ресурсында тиісті хабарландыру жариялау арқылы хабардар етеді.</w:t>
      </w:r>
    </w:p>
    <w:bookmarkEnd w:id="99"/>
    <w:bookmarkStart w:name="z108" w:id="100"/>
    <w:p>
      <w:pPr>
        <w:spacing w:after="0"/>
        <w:ind w:left="0"/>
        <w:jc w:val="both"/>
      </w:pPr>
      <w:r>
        <w:rPr>
          <w:rFonts w:ascii="Times New Roman"/>
          <w:b w:val="false"/>
          <w:i w:val="false"/>
          <w:color w:val="000000"/>
          <w:sz w:val="28"/>
        </w:rPr>
        <w:t>
      14. Қамтамасыз етілмеген цифрлық активтерді айырбастау операторын қайта ұйымдастыру нәтижесінде құрылған лицензиялау Цифрлық активтер туралы заңның және Қағидалардың талаптарына сәйкес жүргізіледі.</w:t>
      </w:r>
    </w:p>
    <w:bookmarkEnd w:id="100"/>
    <w:bookmarkStart w:name="z109" w:id="101"/>
    <w:p>
      <w:pPr>
        <w:spacing w:after="0"/>
        <w:ind w:left="0"/>
        <w:jc w:val="both"/>
      </w:pPr>
      <w:r>
        <w:rPr>
          <w:rFonts w:ascii="Times New Roman"/>
          <w:b w:val="false"/>
          <w:i w:val="false"/>
          <w:color w:val="000000"/>
          <w:sz w:val="28"/>
        </w:rPr>
        <w:t xml:space="preserve">
      15. Қамтамасыз етілмеген цифрлық активтерді айырбастау операторы қамтамасыз етілмеген цифрлық активтерді айырбастау операторының қызметін тоқтату туралы сот шешімі заңды күшіне енген не қайта ұйымдастыру (қосу, бірігу, бөлу, бөліп шығару, қайта құру) немесе тарату жолымен қызметті ерікті түрде тоқтату туралы шешім қабылданған күннен бастап 3 (үш) жұмыс күні ішінде Ұлттық Банкке растайтын құжаттар қоса берілген хабарламаны еркін жазбаша нысанда жібереді. </w:t>
      </w:r>
    </w:p>
    <w:bookmarkEnd w:id="101"/>
    <w:bookmarkStart w:name="z110" w:id="102"/>
    <w:p>
      <w:pPr>
        <w:spacing w:after="0"/>
        <w:ind w:left="0"/>
        <w:jc w:val="left"/>
      </w:pPr>
      <w:r>
        <w:rPr>
          <w:rFonts w:ascii="Times New Roman"/>
          <w:b/>
          <w:i w:val="false"/>
          <w:color w:val="000000"/>
        </w:rPr>
        <w:t xml:space="preserve"> 4-параграф. Ұлттық Банктің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102"/>
    <w:bookmarkStart w:name="z111" w:id="103"/>
    <w:p>
      <w:pPr>
        <w:spacing w:after="0"/>
        <w:ind w:left="0"/>
        <w:jc w:val="both"/>
      </w:pPr>
      <w:r>
        <w:rPr>
          <w:rFonts w:ascii="Times New Roman"/>
          <w:b w:val="false"/>
          <w:i w:val="false"/>
          <w:color w:val="000000"/>
          <w:sz w:val="28"/>
        </w:rPr>
        <w:t>
      16. Мемлекеттік қызмет көрсету мәселелері бойынша Ұлттық Банктің және (немесе) оның лауазымды адамдарының шешімдеріне, әрекеттеріне (әрекетсіздігіне) шағымдану Ұлттық Банк басшысының атына жазбаша түрде жүргізіледі.</w:t>
      </w:r>
    </w:p>
    <w:bookmarkEnd w:id="103"/>
    <w:bookmarkStart w:name="z112" w:id="104"/>
    <w:p>
      <w:pPr>
        <w:spacing w:after="0"/>
        <w:ind w:left="0"/>
        <w:jc w:val="both"/>
      </w:pPr>
      <w:r>
        <w:rPr>
          <w:rFonts w:ascii="Times New Roman"/>
          <w:b w:val="false"/>
          <w:i w:val="false"/>
          <w:color w:val="000000"/>
          <w:sz w:val="28"/>
        </w:rPr>
        <w:t xml:space="preserve">
      Көрсетілетін қызметті алушының шағымында оның атауы, пошталық мекенжайы, шығыс нөмірі және шағым берілген күні көрсетіледі. </w:t>
      </w:r>
    </w:p>
    <w:bookmarkEnd w:id="104"/>
    <w:bookmarkStart w:name="z113" w:id="105"/>
    <w:p>
      <w:pPr>
        <w:spacing w:after="0"/>
        <w:ind w:left="0"/>
        <w:jc w:val="both"/>
      </w:pPr>
      <w:r>
        <w:rPr>
          <w:rFonts w:ascii="Times New Roman"/>
          <w:b w:val="false"/>
          <w:i w:val="false"/>
          <w:color w:val="000000"/>
          <w:sz w:val="28"/>
        </w:rPr>
        <w:t xml:space="preserve">
      Шағымға көрсетілетін қызметті алушының басшысы қол қояды. </w:t>
      </w:r>
    </w:p>
    <w:bookmarkEnd w:id="105"/>
    <w:bookmarkStart w:name="z114" w:id="106"/>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оны Ұлттық Банктің кеңсесінде тіркеу (мөртабан, кіріс нөмірі және күні) шағымның қабылданғанын растау болып табылады. </w:t>
      </w:r>
    </w:p>
    <w:bookmarkEnd w:id="106"/>
    <w:bookmarkStart w:name="z115" w:id="107"/>
    <w:p>
      <w:pPr>
        <w:spacing w:after="0"/>
        <w:ind w:left="0"/>
        <w:jc w:val="both"/>
      </w:pPr>
      <w:r>
        <w:rPr>
          <w:rFonts w:ascii="Times New Roman"/>
          <w:b w:val="false"/>
          <w:i w:val="false"/>
          <w:color w:val="000000"/>
          <w:sz w:val="28"/>
        </w:rPr>
        <w:t xml:space="preserve">
      Ұлттық Банктің мекенжайына келіп түскен мемлекеттік қызмет көрсету мәселелері бойынша көрсетілетін қызметті алушының шағымы тіркелген күнінен бастап 5 (бес) жұмыс күні ішінде қаралады. </w:t>
      </w:r>
    </w:p>
    <w:bookmarkEnd w:id="107"/>
    <w:bookmarkStart w:name="z116" w:id="108"/>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жүгінеді. </w:t>
      </w:r>
    </w:p>
    <w:bookmarkEnd w:id="108"/>
    <w:bookmarkStart w:name="z117" w:id="10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109"/>
    <w:bookmarkStart w:name="z118" w:id="110"/>
    <w:p>
      <w:pPr>
        <w:spacing w:after="0"/>
        <w:ind w:left="0"/>
        <w:jc w:val="both"/>
      </w:pPr>
      <w:r>
        <w:rPr>
          <w:rFonts w:ascii="Times New Roman"/>
          <w:b w:val="false"/>
          <w:i w:val="false"/>
          <w:color w:val="000000"/>
          <w:sz w:val="28"/>
        </w:rPr>
        <w:t>
      17. Шағымды қарау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10"/>
    <w:bookmarkStart w:name="z119" w:id="111"/>
    <w:p>
      <w:pPr>
        <w:spacing w:after="0"/>
        <w:ind w:left="0"/>
        <w:jc w:val="left"/>
      </w:pPr>
      <w:r>
        <w:rPr>
          <w:rFonts w:ascii="Times New Roman"/>
          <w:b/>
          <w:i w:val="false"/>
          <w:color w:val="000000"/>
        </w:rPr>
        <w:t xml:space="preserve"> 3-тарау. Қамтамасыз етілмеген цифрлық активтерді айырбастау операторына қойылатын біліктілік талаптары және оның қызметіне қойылатын өзге де талаптар</w:t>
      </w:r>
    </w:p>
    <w:bookmarkEnd w:id="111"/>
    <w:bookmarkStart w:name="z120" w:id="112"/>
    <w:p>
      <w:pPr>
        <w:spacing w:after="0"/>
        <w:ind w:left="0"/>
        <w:jc w:val="both"/>
      </w:pPr>
      <w:r>
        <w:rPr>
          <w:rFonts w:ascii="Times New Roman"/>
          <w:b w:val="false"/>
          <w:i w:val="false"/>
          <w:color w:val="000000"/>
          <w:sz w:val="28"/>
        </w:rPr>
        <w:t>
      18. Қамтамасыз етілмеген цифрлық активтерді айырбастау операторы акционерлік қоғамның немесе жауапкершілігі шектеулі серіктестіктің ұйымдық-құқықтық нысанында құрылады.</w:t>
      </w:r>
    </w:p>
    <w:bookmarkEnd w:id="112"/>
    <w:bookmarkStart w:name="z121" w:id="113"/>
    <w:p>
      <w:pPr>
        <w:spacing w:after="0"/>
        <w:ind w:left="0"/>
        <w:jc w:val="both"/>
      </w:pPr>
      <w:r>
        <w:rPr>
          <w:rFonts w:ascii="Times New Roman"/>
          <w:b w:val="false"/>
          <w:i w:val="false"/>
          <w:color w:val="000000"/>
          <w:sz w:val="28"/>
        </w:rPr>
        <w:t>
      19. Қамтамасыз етілмеген цифрлық активтерді айырбастау операторының жарғылық капиталының ең аз мөлшері 50 (елу) миллион теңгені құрайды.</w:t>
      </w:r>
    </w:p>
    <w:bookmarkEnd w:id="113"/>
    <w:bookmarkStart w:name="z122" w:id="114"/>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операторының жарғылық капиталы тек Қазақстан Республикасының ұлттық валютасындағы ақшамен ғана қалыптастырылады. </w:t>
      </w:r>
    </w:p>
    <w:bookmarkEnd w:id="114"/>
    <w:bookmarkStart w:name="z123" w:id="115"/>
    <w:p>
      <w:pPr>
        <w:spacing w:after="0"/>
        <w:ind w:left="0"/>
        <w:jc w:val="both"/>
      </w:pPr>
      <w:r>
        <w:rPr>
          <w:rFonts w:ascii="Times New Roman"/>
          <w:b w:val="false"/>
          <w:i w:val="false"/>
          <w:color w:val="000000"/>
          <w:sz w:val="28"/>
        </w:rPr>
        <w:t>
      20. Мыналарды:</w:t>
      </w:r>
    </w:p>
    <w:bookmarkEnd w:id="115"/>
    <w:bookmarkStart w:name="z124" w:id="116"/>
    <w:p>
      <w:pPr>
        <w:spacing w:after="0"/>
        <w:ind w:left="0"/>
        <w:jc w:val="both"/>
      </w:pPr>
      <w:r>
        <w:rPr>
          <w:rFonts w:ascii="Times New Roman"/>
          <w:b w:val="false"/>
          <w:i w:val="false"/>
          <w:color w:val="000000"/>
          <w:sz w:val="28"/>
        </w:rPr>
        <w:t>
      1) мінсіз іскерлік беделі жоқ адамдарды;</w:t>
      </w:r>
    </w:p>
    <w:bookmarkEnd w:id="116"/>
    <w:bookmarkStart w:name="z125" w:id="117"/>
    <w:p>
      <w:pPr>
        <w:spacing w:after="0"/>
        <w:ind w:left="0"/>
        <w:jc w:val="both"/>
      </w:pPr>
      <w:r>
        <w:rPr>
          <w:rFonts w:ascii="Times New Roman"/>
          <w:b w:val="false"/>
          <w:i w:val="false"/>
          <w:color w:val="000000"/>
          <w:sz w:val="28"/>
        </w:rPr>
        <w:t>
      2) КЖ/ТҚ/ЖҚҚТҚҚ туралы заңына сәйкес терроризмді, экстремизмді қаржыландырумен және (немесе) жаппай қырып-жою қаруын таратуды қаржыландырумен байланысты ұйымдар мен тұлғалардың тізбесіндегі адамдарды;</w:t>
      </w:r>
    </w:p>
    <w:bookmarkEnd w:id="117"/>
    <w:bookmarkStart w:name="z126" w:id="118"/>
    <w:p>
      <w:pPr>
        <w:spacing w:after="0"/>
        <w:ind w:left="0"/>
        <w:jc w:val="both"/>
      </w:pPr>
      <w:r>
        <w:rPr>
          <w:rFonts w:ascii="Times New Roman"/>
          <w:b w:val="false"/>
          <w:i w:val="false"/>
          <w:color w:val="000000"/>
          <w:sz w:val="28"/>
        </w:rPr>
        <w:t>
      3) Ақшаны жылыстатуға қарсы күрестің қаржылық шараларын әзірлеу тобының (ФАТФ) ұсынымдарын орындамайтын не жеткілікті түрде орындамайтын мемлекетте (аумақта) тіркелген (тұратын) адамдарды қоспағанда, Қазақстан Республикасының резидент және бейрезидент жеке тұлғалары мен заңды тұлғалары қамтамасыз етілмеген цифрлық активтерді айырбастау операторының құрылтайшылары (қатысушылары) (құрылтайшыларының, қатысушыларының немесе акционерлерінің бірі), бенефициарлық меншік иелері болып табылады.</w:t>
      </w:r>
    </w:p>
    <w:bookmarkEnd w:id="118"/>
    <w:bookmarkStart w:name="z127" w:id="119"/>
    <w:p>
      <w:pPr>
        <w:spacing w:after="0"/>
        <w:ind w:left="0"/>
        <w:jc w:val="both"/>
      </w:pPr>
      <w:r>
        <w:rPr>
          <w:rFonts w:ascii="Times New Roman"/>
          <w:b w:val="false"/>
          <w:i w:val="false"/>
          <w:color w:val="000000"/>
          <w:sz w:val="28"/>
        </w:rPr>
        <w:t>
      Осы тармақшаның мақсаттары үшін Ақшаны жылыстатуға қарсы күрестің қаржылық шараларын әзірлеу тобының (ФАТФ) ұсынымдарын орындамайтын не жеткілікті түрде орындамайтын мемлекет (аумақ) деп қаржы мониторингі жөніндегі уәкілетті орган жасаған тізбеге КЖ/ТҚ/ЖҚҚТҚҚ туралы заңына сәйкес енгізілген мемлекет (аумақ) түсініледі.</w:t>
      </w:r>
    </w:p>
    <w:bookmarkEnd w:id="119"/>
    <w:bookmarkStart w:name="z128" w:id="120"/>
    <w:p>
      <w:pPr>
        <w:spacing w:after="0"/>
        <w:ind w:left="0"/>
        <w:jc w:val="both"/>
      </w:pPr>
      <w:r>
        <w:rPr>
          <w:rFonts w:ascii="Times New Roman"/>
          <w:b w:val="false"/>
          <w:i w:val="false"/>
          <w:color w:val="000000"/>
          <w:sz w:val="28"/>
        </w:rPr>
        <w:t>
      21.  Мыналарды:</w:t>
      </w:r>
    </w:p>
    <w:bookmarkEnd w:id="120"/>
    <w:bookmarkStart w:name="z129" w:id="12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20-тармағының</w:t>
      </w:r>
      <w:r>
        <w:rPr>
          <w:rFonts w:ascii="Times New Roman"/>
          <w:b w:val="false"/>
          <w:i w:val="false"/>
          <w:color w:val="000000"/>
          <w:sz w:val="28"/>
        </w:rPr>
        <w:t xml:space="preserve"> 1), 2) және 3) тармақшаларында аталған адамдарды;</w:t>
      </w:r>
    </w:p>
    <w:bookmarkEnd w:id="121"/>
    <w:bookmarkStart w:name="z130" w:id="122"/>
    <w:p>
      <w:pPr>
        <w:spacing w:after="0"/>
        <w:ind w:left="0"/>
        <w:jc w:val="both"/>
      </w:pPr>
      <w:r>
        <w:rPr>
          <w:rFonts w:ascii="Times New Roman"/>
          <w:b w:val="false"/>
          <w:i w:val="false"/>
          <w:color w:val="000000"/>
          <w:sz w:val="28"/>
        </w:rPr>
        <w:t>
      2) жоғары білімі жоқ адамды қоспағанда, Қазақстан Республикасының резидент жеке тұлғасы қамтамасыз етілмеген цифрлық активтерді айырбастау операторының басшы қызметкері болып табылады.".</w:t>
      </w:r>
    </w:p>
    <w:bookmarkEnd w:id="122"/>
    <w:bookmarkStart w:name="z131" w:id="123"/>
    <w:p>
      <w:pPr>
        <w:spacing w:after="0"/>
        <w:ind w:left="0"/>
        <w:jc w:val="both"/>
      </w:pPr>
      <w:r>
        <w:rPr>
          <w:rFonts w:ascii="Times New Roman"/>
          <w:b w:val="false"/>
          <w:i w:val="false"/>
          <w:color w:val="000000"/>
          <w:sz w:val="28"/>
        </w:rPr>
        <w:t>
      22. Мынадай:</w:t>
      </w:r>
    </w:p>
    <w:bookmarkEnd w:id="123"/>
    <w:bookmarkStart w:name="z132" w:id="124"/>
    <w:p>
      <w:pPr>
        <w:spacing w:after="0"/>
        <w:ind w:left="0"/>
        <w:jc w:val="both"/>
      </w:pPr>
      <w:r>
        <w:rPr>
          <w:rFonts w:ascii="Times New Roman"/>
          <w:b w:val="false"/>
          <w:i w:val="false"/>
          <w:color w:val="000000"/>
          <w:sz w:val="28"/>
        </w:rPr>
        <w:t>
      1) банкке реттеу режимін қолдану туралы шешім, қаржы ұйымын таратуға және (немесе) қаржы нарығында қызметін жүзеге асыруды тоқтатуға алып келген қаржы ұйымын лицензиядан айыру туралы шешім қабылданғанға дейін не қаржы ұйымын мәжбүрлеп тарату немесе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болған;</w:t>
      </w:r>
    </w:p>
    <w:bookmarkEnd w:id="124"/>
    <w:bookmarkStart w:name="z133" w:id="125"/>
    <w:p>
      <w:pPr>
        <w:spacing w:after="0"/>
        <w:ind w:left="0"/>
        <w:jc w:val="both"/>
      </w:pPr>
      <w:r>
        <w:rPr>
          <w:rFonts w:ascii="Times New Roman"/>
          <w:b w:val="false"/>
          <w:i w:val="false"/>
          <w:color w:val="000000"/>
          <w:sz w:val="28"/>
        </w:rPr>
        <w:t>
      2) бұрын қамтамасыз етілмеген цифрлық активтерді айырбастау операторының тізілімінен шығарылған, қамтамасыз етілмеген цифрлық активтерді айырбастау операторының атқарушы органының басшысы болған адамды қамтамасыз етілмеген цифрлық активтерді айырбастау операторы атқарушы органының басшысы етіп сайлауға немесе тағайындауға тыйым салынады. Осы тармақшада көрсетілген негіз қамтамасыз етілмеген цифрлық активтерді айырбастау операторы қамтамасыз етілмеген цифрлық активтерді айырбастау операторының тізілімінен шығарылған күннен бастап қатарынан күнтізбелік бес жыл бойы қолданылады;</w:t>
      </w:r>
    </w:p>
    <w:bookmarkEnd w:id="125"/>
    <w:bookmarkStart w:name="z134" w:id="126"/>
    <w:p>
      <w:pPr>
        <w:spacing w:after="0"/>
        <w:ind w:left="0"/>
        <w:jc w:val="both"/>
      </w:pPr>
      <w:r>
        <w:rPr>
          <w:rFonts w:ascii="Times New Roman"/>
          <w:b w:val="false"/>
          <w:i w:val="false"/>
          <w:color w:val="000000"/>
          <w:sz w:val="28"/>
        </w:rPr>
        <w:t xml:space="preserve">
      3) мінсіз іскерлік беделі жоқ адамды қамтамасыз етілмеген цифрлық активтерді айырбастау операторы атқарушы органының басшысы етіп сайлауға немесе тағайындауға тыйым салынады. </w:t>
      </w:r>
    </w:p>
    <w:bookmarkEnd w:id="126"/>
    <w:bookmarkStart w:name="z135" w:id="127"/>
    <w:p>
      <w:pPr>
        <w:spacing w:after="0"/>
        <w:ind w:left="0"/>
        <w:jc w:val="both"/>
      </w:pPr>
      <w:r>
        <w:rPr>
          <w:rFonts w:ascii="Times New Roman"/>
          <w:b w:val="false"/>
          <w:i w:val="false"/>
          <w:color w:val="000000"/>
          <w:sz w:val="28"/>
        </w:rPr>
        <w:t>
      23.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 мынадай мәліметтерді қамтиды:</w:t>
      </w:r>
    </w:p>
    <w:bookmarkEnd w:id="127"/>
    <w:bookmarkStart w:name="z136" w:id="128"/>
    <w:p>
      <w:pPr>
        <w:spacing w:after="0"/>
        <w:ind w:left="0"/>
        <w:jc w:val="both"/>
      </w:pPr>
      <w:r>
        <w:rPr>
          <w:rFonts w:ascii="Times New Roman"/>
          <w:b w:val="false"/>
          <w:i w:val="false"/>
          <w:color w:val="000000"/>
          <w:sz w:val="28"/>
        </w:rPr>
        <w:t>
      клиенттерге көрсетілетін қызметтердің тізбесі, сипаттамасы және ұсыну тәртібі;</w:t>
      </w:r>
    </w:p>
    <w:bookmarkEnd w:id="128"/>
    <w:bookmarkStart w:name="z137" w:id="129"/>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операторының және клиенттердің құқықтары мен міндеттері; </w:t>
      </w:r>
    </w:p>
    <w:bookmarkEnd w:id="129"/>
    <w:bookmarkStart w:name="z138" w:id="130"/>
    <w:p>
      <w:pPr>
        <w:spacing w:after="0"/>
        <w:ind w:left="0"/>
        <w:jc w:val="both"/>
      </w:pPr>
      <w:r>
        <w:rPr>
          <w:rFonts w:ascii="Times New Roman"/>
          <w:b w:val="false"/>
          <w:i w:val="false"/>
          <w:color w:val="000000"/>
          <w:sz w:val="28"/>
        </w:rPr>
        <w:t>
      клиентті сәйкестендіру және верификациялау рәсімдері;</w:t>
      </w:r>
    </w:p>
    <w:bookmarkEnd w:id="130"/>
    <w:bookmarkStart w:name="z139" w:id="131"/>
    <w:p>
      <w:pPr>
        <w:spacing w:after="0"/>
        <w:ind w:left="0"/>
        <w:jc w:val="both"/>
      </w:pPr>
      <w:r>
        <w:rPr>
          <w:rFonts w:ascii="Times New Roman"/>
          <w:b w:val="false"/>
          <w:i w:val="false"/>
          <w:color w:val="000000"/>
          <w:sz w:val="28"/>
        </w:rPr>
        <w:t xml:space="preserve">
      осындай қызмет көрсету кезінде нақты бөлімшелер мен өзіне-өзі қызмет көрсету пункттерінің жұмыс тәртібі мен талаптары; </w:t>
      </w:r>
    </w:p>
    <w:bookmarkEnd w:id="131"/>
    <w:bookmarkStart w:name="z140" w:id="132"/>
    <w:p>
      <w:pPr>
        <w:spacing w:after="0"/>
        <w:ind w:left="0"/>
        <w:jc w:val="both"/>
      </w:pPr>
      <w:r>
        <w:rPr>
          <w:rFonts w:ascii="Times New Roman"/>
          <w:b w:val="false"/>
          <w:i w:val="false"/>
          <w:color w:val="000000"/>
          <w:sz w:val="28"/>
        </w:rPr>
        <w:t xml:space="preserve">
      цифрлық активтермен мәмілелер бойынша есеп айырысуды аяқтау тәртібі мен мерзімі; </w:t>
      </w:r>
    </w:p>
    <w:bookmarkEnd w:id="132"/>
    <w:bookmarkStart w:name="z141" w:id="133"/>
    <w:p>
      <w:pPr>
        <w:spacing w:after="0"/>
        <w:ind w:left="0"/>
        <w:jc w:val="both"/>
      </w:pPr>
      <w:r>
        <w:rPr>
          <w:rFonts w:ascii="Times New Roman"/>
          <w:b w:val="false"/>
          <w:i w:val="false"/>
          <w:color w:val="000000"/>
          <w:sz w:val="28"/>
        </w:rPr>
        <w:t xml:space="preserve">
      цифрлық активтердегі өтімділікті толықтыру және артық өтімділікті өткізу көздері туралы ақпарат; </w:t>
      </w:r>
    </w:p>
    <w:bookmarkEnd w:id="133"/>
    <w:bookmarkStart w:name="z142" w:id="134"/>
    <w:p>
      <w:pPr>
        <w:spacing w:after="0"/>
        <w:ind w:left="0"/>
        <w:jc w:val="both"/>
      </w:pPr>
      <w:r>
        <w:rPr>
          <w:rFonts w:ascii="Times New Roman"/>
          <w:b w:val="false"/>
          <w:i w:val="false"/>
          <w:color w:val="000000"/>
          <w:sz w:val="28"/>
        </w:rPr>
        <w:t xml:space="preserve">
      операцияларды талдау және бақылау жүйесінің жұмыс істеу тәртібі мен тетіктерінің сипаттамасы; </w:t>
      </w:r>
    </w:p>
    <w:bookmarkEnd w:id="134"/>
    <w:bookmarkStart w:name="z143" w:id="135"/>
    <w:p>
      <w:pPr>
        <w:spacing w:after="0"/>
        <w:ind w:left="0"/>
        <w:jc w:val="both"/>
      </w:pPr>
      <w:r>
        <w:rPr>
          <w:rFonts w:ascii="Times New Roman"/>
          <w:b w:val="false"/>
          <w:i w:val="false"/>
          <w:color w:val="000000"/>
          <w:sz w:val="28"/>
        </w:rPr>
        <w:t>
      цифрлық активтердің әмияндарын ашу және жүргізу тәртібі мен талаптары;</w:t>
      </w:r>
    </w:p>
    <w:bookmarkEnd w:id="135"/>
    <w:bookmarkStart w:name="z144" w:id="136"/>
    <w:p>
      <w:pPr>
        <w:spacing w:after="0"/>
        <w:ind w:left="0"/>
        <w:jc w:val="both"/>
      </w:pPr>
      <w:r>
        <w:rPr>
          <w:rFonts w:ascii="Times New Roman"/>
          <w:b w:val="false"/>
          <w:i w:val="false"/>
          <w:color w:val="000000"/>
          <w:sz w:val="28"/>
        </w:rPr>
        <w:t>
      клиенттің біліктілігін айқындауға арналған мәселелердің тәртібі мен тізбесі;</w:t>
      </w:r>
    </w:p>
    <w:bookmarkEnd w:id="136"/>
    <w:bookmarkStart w:name="z145" w:id="137"/>
    <w:p>
      <w:pPr>
        <w:spacing w:after="0"/>
        <w:ind w:left="0"/>
        <w:jc w:val="both"/>
      </w:pPr>
      <w:r>
        <w:rPr>
          <w:rFonts w:ascii="Times New Roman"/>
          <w:b w:val="false"/>
          <w:i w:val="false"/>
          <w:color w:val="000000"/>
          <w:sz w:val="28"/>
        </w:rPr>
        <w:t>
      цифрлық активтердің әмияндары ашылған блокчейн желісінің атауын көрсете отырып, қамтамасыз етілмеген цифрлық активтерді айырбастау операторының цифрлық актив әмияндарының мекенжайлары;</w:t>
      </w:r>
    </w:p>
    <w:bookmarkEnd w:id="137"/>
    <w:bookmarkStart w:name="z146" w:id="138"/>
    <w:p>
      <w:pPr>
        <w:spacing w:after="0"/>
        <w:ind w:left="0"/>
        <w:jc w:val="both"/>
      </w:pPr>
      <w:r>
        <w:rPr>
          <w:rFonts w:ascii="Times New Roman"/>
          <w:b w:val="false"/>
          <w:i w:val="false"/>
          <w:color w:val="000000"/>
          <w:sz w:val="28"/>
        </w:rPr>
        <w:t>
      киберқауіпсіздікті қамтамасыз ету рәсімдері;</w:t>
      </w:r>
    </w:p>
    <w:bookmarkEnd w:id="138"/>
    <w:bookmarkStart w:name="z147" w:id="139"/>
    <w:p>
      <w:pPr>
        <w:spacing w:after="0"/>
        <w:ind w:left="0"/>
        <w:jc w:val="both"/>
      </w:pPr>
      <w:r>
        <w:rPr>
          <w:rFonts w:ascii="Times New Roman"/>
          <w:b w:val="false"/>
          <w:i w:val="false"/>
          <w:color w:val="000000"/>
          <w:sz w:val="28"/>
        </w:rPr>
        <w:t>
      келтірілген залалды өтеуді есептеу тәртібін және ақша мен цифрлық активтерді қайтару тетігін қоса алғанда, дауларды шешу және клиенттердің шағымдарын қарау тәртібі. Өтемақы мөлшері қызмет көрсету кезінде қамтамасыз етілмеген цифрлық активтерді айырбастау операторының кінәсінен клиентке нақты келтірілген залал негізге алына отырып айқындалады</w:t>
      </w:r>
    </w:p>
    <w:bookmarkEnd w:id="139"/>
    <w:bookmarkStart w:name="z148" w:id="140"/>
    <w:p>
      <w:pPr>
        <w:spacing w:after="0"/>
        <w:ind w:left="0"/>
        <w:jc w:val="both"/>
      </w:pPr>
      <w:r>
        <w:rPr>
          <w:rFonts w:ascii="Times New Roman"/>
          <w:b w:val="false"/>
          <w:i w:val="false"/>
          <w:color w:val="000000"/>
          <w:sz w:val="28"/>
        </w:rPr>
        <w:t xml:space="preserve">
      24. Қамтамасыз етілмеген цифрлық активтерді айырбастау операторының екінші деңгейдегі банкпен және (немесе) Ұлттық пошта операторымен, цифрлық активтер биржасымен, қамтамасыз етілмеген цифрлық активтерге қол жеткізуді ұсынатын цифрлық актив қызметтерінің басқа провайдерлерімен өзара іс-қимыл жасау тәртібін айқындайтын құжат: </w:t>
      </w:r>
    </w:p>
    <w:bookmarkEnd w:id="140"/>
    <w:bookmarkStart w:name="z149" w:id="141"/>
    <w:p>
      <w:pPr>
        <w:spacing w:after="0"/>
        <w:ind w:left="0"/>
        <w:jc w:val="both"/>
      </w:pPr>
      <w:r>
        <w:rPr>
          <w:rFonts w:ascii="Times New Roman"/>
          <w:b w:val="false"/>
          <w:i w:val="false"/>
          <w:color w:val="000000"/>
          <w:sz w:val="28"/>
        </w:rPr>
        <w:t>
      1) қамтамасыз етілмеген цифрлық активтерді айырбастау операторы клиенттерінің операцияларына қызмет көрсету үшін банктерде және (немесе) Ұлттық пошта операторында банк шоттарын ашу тәртібін;</w:t>
      </w:r>
    </w:p>
    <w:bookmarkEnd w:id="141"/>
    <w:bookmarkStart w:name="z150" w:id="142"/>
    <w:p>
      <w:pPr>
        <w:spacing w:after="0"/>
        <w:ind w:left="0"/>
        <w:jc w:val="both"/>
      </w:pPr>
      <w:r>
        <w:rPr>
          <w:rFonts w:ascii="Times New Roman"/>
          <w:b w:val="false"/>
          <w:i w:val="false"/>
          <w:color w:val="000000"/>
          <w:sz w:val="28"/>
        </w:rPr>
        <w:t xml:space="preserve">
      2) клиенттердің және қамтамасыз етілмеген цифрлық активтерді айырбастау операторының құралдарын сақтау шарттарын; </w:t>
      </w:r>
    </w:p>
    <w:bookmarkEnd w:id="142"/>
    <w:bookmarkStart w:name="z151" w:id="143"/>
    <w:p>
      <w:pPr>
        <w:spacing w:after="0"/>
        <w:ind w:left="0"/>
        <w:jc w:val="both"/>
      </w:pPr>
      <w:r>
        <w:rPr>
          <w:rFonts w:ascii="Times New Roman"/>
          <w:b w:val="false"/>
          <w:i w:val="false"/>
          <w:color w:val="000000"/>
          <w:sz w:val="28"/>
        </w:rPr>
        <w:t xml:space="preserve">
      3) банктің және (немесе) Ұлттық пошта операторының цифрлық активтермен жасалатын мәмілелер бойынша операцияларға қызмет көрсету шарттарын; </w:t>
      </w:r>
    </w:p>
    <w:bookmarkEnd w:id="143"/>
    <w:bookmarkStart w:name="z152" w:id="144"/>
    <w:p>
      <w:pPr>
        <w:spacing w:after="0"/>
        <w:ind w:left="0"/>
        <w:jc w:val="both"/>
      </w:pPr>
      <w:r>
        <w:rPr>
          <w:rFonts w:ascii="Times New Roman"/>
          <w:b w:val="false"/>
          <w:i w:val="false"/>
          <w:color w:val="000000"/>
          <w:sz w:val="28"/>
        </w:rPr>
        <w:t>
      4) цифрлық активтердің әмияндарын ашу және оператордың цифрлық активтердің биржаларында және цифрлық активтердің көрсетілетін қызметтерінің провайдерлері, оның ішінде қамтамасыз етілмеген цифрлық активтерге қол жеткізуді ұсынатын шетелдік лицензияланған ұйымдар арқылы қамтамасыз етілмеген цифрлық активтерді айырбастау операторының операциялар жүргізу тәртібін қамтиды, бірақ онымен шектелмейді.</w:t>
      </w:r>
    </w:p>
    <w:bookmarkEnd w:id="144"/>
    <w:bookmarkStart w:name="z153" w:id="145"/>
    <w:p>
      <w:pPr>
        <w:spacing w:after="0"/>
        <w:ind w:left="0"/>
        <w:jc w:val="left"/>
      </w:pPr>
      <w:r>
        <w:rPr>
          <w:rFonts w:ascii="Times New Roman"/>
          <w:b/>
          <w:i w:val="false"/>
          <w:color w:val="000000"/>
        </w:rPr>
        <w:t xml:space="preserve"> 4-тарау. Қамтамасыз етілмеген цифрлық активтерді айырбастау операторларының қызметін жүзеге асыру тәртібі</w:t>
      </w:r>
    </w:p>
    <w:bookmarkEnd w:id="145"/>
    <w:bookmarkStart w:name="z154" w:id="146"/>
    <w:p>
      <w:pPr>
        <w:spacing w:after="0"/>
        <w:ind w:left="0"/>
        <w:jc w:val="both"/>
      </w:pPr>
      <w:r>
        <w:rPr>
          <w:rFonts w:ascii="Times New Roman"/>
          <w:b w:val="false"/>
          <w:i w:val="false"/>
          <w:color w:val="000000"/>
          <w:sz w:val="28"/>
        </w:rPr>
        <w:t>
      25. Жеке және заңды тұлғалар қамтамасыз етілмеген цифрлық активтерді айырбастау операторының клиенттері болып табылады.</w:t>
      </w:r>
    </w:p>
    <w:bookmarkEnd w:id="146"/>
    <w:bookmarkStart w:name="z155" w:id="147"/>
    <w:p>
      <w:pPr>
        <w:spacing w:after="0"/>
        <w:ind w:left="0"/>
        <w:jc w:val="both"/>
      </w:pPr>
      <w:r>
        <w:rPr>
          <w:rFonts w:ascii="Times New Roman"/>
          <w:b w:val="false"/>
          <w:i w:val="false"/>
          <w:color w:val="000000"/>
          <w:sz w:val="28"/>
        </w:rPr>
        <w:t>
      26. Қамтамасыз етілмеген цифрлық активтерді Қазақстан Республикасының резидент-клиенттеріне сатып алу және сату жөніндегі операцияларды қамтамасыз етілмеген цифрлық активтерді ұлттық валютада қамтамасыз етілмеген цифрлық активтерді айырбастау операторы жүзеге асырады.</w:t>
      </w:r>
    </w:p>
    <w:bookmarkEnd w:id="147"/>
    <w:bookmarkStart w:name="z156" w:id="148"/>
    <w:p>
      <w:pPr>
        <w:spacing w:after="0"/>
        <w:ind w:left="0"/>
        <w:jc w:val="both"/>
      </w:pPr>
      <w:r>
        <w:rPr>
          <w:rFonts w:ascii="Times New Roman"/>
          <w:b w:val="false"/>
          <w:i w:val="false"/>
          <w:color w:val="000000"/>
          <w:sz w:val="28"/>
        </w:rPr>
        <w:t>
      Қазақстан Республикасының резиденті емес клиенттерімен қамтамасыз етілмеген цифрлық активтерді сатып алу және сату жөніндегі операцияларды ұлттық және (немесе) шетел валютасында қамтамасыз етілмеген цифрлық активтерді айырбастау операторы жүзеге асырады.</w:t>
      </w:r>
    </w:p>
    <w:bookmarkEnd w:id="148"/>
    <w:bookmarkStart w:name="z157" w:id="149"/>
    <w:p>
      <w:pPr>
        <w:spacing w:after="0"/>
        <w:ind w:left="0"/>
        <w:jc w:val="both"/>
      </w:pPr>
      <w:r>
        <w:rPr>
          <w:rFonts w:ascii="Times New Roman"/>
          <w:b w:val="false"/>
          <w:i w:val="false"/>
          <w:color w:val="000000"/>
          <w:sz w:val="28"/>
        </w:rPr>
        <w:t>
      27. Қамтамасыз етілмеген цифрлық активтермен операцияларды қамтамасыз етілмеген цифрлық активтерді айырбастау операторы өз атынан және өз қаражаты есебінен жасайды.</w:t>
      </w:r>
    </w:p>
    <w:bookmarkEnd w:id="149"/>
    <w:bookmarkStart w:name="z158" w:id="150"/>
    <w:p>
      <w:pPr>
        <w:spacing w:after="0"/>
        <w:ind w:left="0"/>
        <w:jc w:val="both"/>
      </w:pPr>
      <w:r>
        <w:rPr>
          <w:rFonts w:ascii="Times New Roman"/>
          <w:b w:val="false"/>
          <w:i w:val="false"/>
          <w:color w:val="000000"/>
          <w:sz w:val="28"/>
        </w:rPr>
        <w:t xml:space="preserve">
      Қызмет көрсету үшін қамтамасыз етілмеген цифрлық активтерді айырбастау операторы клиенттерден қамтамасыз етілмеген цифрлық активтерді сатып алуға және сатуға өтінімдер қабылдайды. </w:t>
      </w:r>
    </w:p>
    <w:bookmarkEnd w:id="150"/>
    <w:bookmarkStart w:name="z159" w:id="151"/>
    <w:p>
      <w:pPr>
        <w:spacing w:after="0"/>
        <w:ind w:left="0"/>
        <w:jc w:val="both"/>
      </w:pPr>
      <w:r>
        <w:rPr>
          <w:rFonts w:ascii="Times New Roman"/>
          <w:b w:val="false"/>
          <w:i w:val="false"/>
          <w:color w:val="000000"/>
          <w:sz w:val="28"/>
        </w:rPr>
        <w:t>
      28. Қамтамасыз етілмеген цифрлық активтерді айырбастау операторы қамтамасыз етілмеген цифрлық активтерді цифрлық активтердің сирек пайдаланылатын және (немесе) жиі пайдаланылатын әмиянында сақтайды.</w:t>
      </w:r>
    </w:p>
    <w:bookmarkEnd w:id="151"/>
    <w:bookmarkStart w:name="z160" w:id="152"/>
    <w:p>
      <w:pPr>
        <w:spacing w:after="0"/>
        <w:ind w:left="0"/>
        <w:jc w:val="both"/>
      </w:pPr>
      <w:r>
        <w:rPr>
          <w:rFonts w:ascii="Times New Roman"/>
          <w:b w:val="false"/>
          <w:i w:val="false"/>
          <w:color w:val="000000"/>
          <w:sz w:val="28"/>
        </w:rPr>
        <w:t xml:space="preserve">
      29. Қамтамасыз етілмеген цифрлық активтерді айырбастау операторы клиент операция жасағанға дейін оның назарына мынаны қамтитын, бірақ онымен шектелмейтін қамтамасыз етілмеген цифрлық активтерді сатып алуға, сатуға және иеленуге байланысты тәуекелдер туралы мына ақпаратты жеткізеді: </w:t>
      </w:r>
    </w:p>
    <w:bookmarkEnd w:id="152"/>
    <w:bookmarkStart w:name="z161" w:id="153"/>
    <w:p>
      <w:pPr>
        <w:spacing w:after="0"/>
        <w:ind w:left="0"/>
        <w:jc w:val="both"/>
      </w:pPr>
      <w:r>
        <w:rPr>
          <w:rFonts w:ascii="Times New Roman"/>
          <w:b w:val="false"/>
          <w:i w:val="false"/>
          <w:color w:val="000000"/>
          <w:sz w:val="28"/>
        </w:rPr>
        <w:t xml:space="preserve">
      1) қамтамасыз етілмеген цифрлық активтердің төлем құралы болып табылмайтынын көрсету; </w:t>
      </w:r>
    </w:p>
    <w:bookmarkEnd w:id="153"/>
    <w:bookmarkStart w:name="z162" w:id="154"/>
    <w:p>
      <w:pPr>
        <w:spacing w:after="0"/>
        <w:ind w:left="0"/>
        <w:jc w:val="both"/>
      </w:pPr>
      <w:r>
        <w:rPr>
          <w:rFonts w:ascii="Times New Roman"/>
          <w:b w:val="false"/>
          <w:i w:val="false"/>
          <w:color w:val="000000"/>
          <w:sz w:val="28"/>
        </w:rPr>
        <w:t>
      2) қамтамасыз етілмеген цифрлық активтерді мемлекет қамтамасыз етпейтінін және қамтамасыз етілмеген цифрлық активтерді сатып алу ақшаны және азаматтық құқықтардың (оның ішінде қамтамасыз етілмеген цифрлық активтер құнының құбылмалылығы, техникалық іркілістер (қателер), ұрлауды қоса алғанда, құқыққа қарсы іс-әрекеттер жасау нәтижесінде) өзге де объектілерін толық жоғалтуға әкеп соғуы мүмкін екенін көрсету;</w:t>
      </w:r>
    </w:p>
    <w:bookmarkEnd w:id="154"/>
    <w:bookmarkStart w:name="z163" w:id="155"/>
    <w:p>
      <w:pPr>
        <w:spacing w:after="0"/>
        <w:ind w:left="0"/>
        <w:jc w:val="both"/>
      </w:pPr>
      <w:r>
        <w:rPr>
          <w:rFonts w:ascii="Times New Roman"/>
          <w:b w:val="false"/>
          <w:i w:val="false"/>
          <w:color w:val="000000"/>
          <w:sz w:val="28"/>
        </w:rPr>
        <w:t>
      3) қамтамасыз етілмеген цифрлық активтермен жасалатын операцияларды қамтамасыз етілмеген цифрлық активтерді айырбастау операторлары арқылы жүзеге асыратын тұлғалар қамтамасыз етілмеген цифрлық активтің құнын өзгертуге өзі жауапты болатынын көрсету.</w:t>
      </w:r>
    </w:p>
    <w:bookmarkEnd w:id="155"/>
    <w:bookmarkStart w:name="z164" w:id="156"/>
    <w:p>
      <w:pPr>
        <w:spacing w:after="0"/>
        <w:ind w:left="0"/>
        <w:jc w:val="both"/>
      </w:pPr>
      <w:r>
        <w:rPr>
          <w:rFonts w:ascii="Times New Roman"/>
          <w:b w:val="false"/>
          <w:i w:val="false"/>
          <w:color w:val="000000"/>
          <w:sz w:val="28"/>
        </w:rPr>
        <w:t>
      Тәуекелдер туралы ақпарат қамтамасыз етілмеген цифрлық активтерді айырбастау операторының интернет-ресурсының басты бетінде немесе осы интернет-ресурстың жеке бетінде қараушылардың назарын аудару бойынша шаралар қабылдана отырып орналастырылады.</w:t>
      </w:r>
    </w:p>
    <w:bookmarkEnd w:id="156"/>
    <w:bookmarkStart w:name="z165" w:id="157"/>
    <w:p>
      <w:pPr>
        <w:spacing w:after="0"/>
        <w:ind w:left="0"/>
        <w:jc w:val="both"/>
      </w:pPr>
      <w:r>
        <w:rPr>
          <w:rFonts w:ascii="Times New Roman"/>
          <w:b w:val="false"/>
          <w:i w:val="false"/>
          <w:color w:val="000000"/>
          <w:sz w:val="28"/>
        </w:rPr>
        <w:t>
      30. Қамтамасыз етілмеген цифрлық активтерді айырбастау операторы клиенттерге КЖ/ТҚ/ЖҚҚТҚҚ туралы заңында көзделген клиентті тиісті тексеру жөнінде шаралар қабылдағаннан кейін ғана қызмет көрсетеді.</w:t>
      </w:r>
    </w:p>
    <w:bookmarkEnd w:id="157"/>
    <w:bookmarkStart w:name="z166" w:id="158"/>
    <w:p>
      <w:pPr>
        <w:spacing w:after="0"/>
        <w:ind w:left="0"/>
        <w:jc w:val="both"/>
      </w:pPr>
      <w:r>
        <w:rPr>
          <w:rFonts w:ascii="Times New Roman"/>
          <w:b w:val="false"/>
          <w:i w:val="false"/>
          <w:color w:val="000000"/>
          <w:sz w:val="28"/>
        </w:rPr>
        <w:t>
      Қашықтан қызмет көрсету кезінде Қазақстан Республикасының резидент-клиенттерін биометриялық аутентификациялау Ұлттық Банктің Сәйкестендіру деректерін алмасу орталығы (бұдан әрі – СДАО) арқылы жүзеге асырылады.</w:t>
      </w:r>
    </w:p>
    <w:bookmarkEnd w:id="158"/>
    <w:bookmarkStart w:name="z167" w:id="159"/>
    <w:p>
      <w:pPr>
        <w:spacing w:after="0"/>
        <w:ind w:left="0"/>
        <w:jc w:val="both"/>
      </w:pPr>
      <w:r>
        <w:rPr>
          <w:rFonts w:ascii="Times New Roman"/>
          <w:b w:val="false"/>
          <w:i w:val="false"/>
          <w:color w:val="000000"/>
          <w:sz w:val="28"/>
        </w:rPr>
        <w:t>
      Қазақстан Республикасының резидент емес-клиенттерін сәйкестендіру Қазақстан Республикасы заңнамасының талаптары мен КЖ/ТҚ/ЖҚҚТҚҚ туралы заңның талаптарына сәйкес әзірленген ішкі бақылау қағидалары сақталған жағдайда СДАО және (немесе) қашықтықтан сәйкестендірудің бөгде сервистері арқылы жүзеге асырылады.</w:t>
      </w:r>
    </w:p>
    <w:bookmarkEnd w:id="159"/>
    <w:bookmarkStart w:name="z168" w:id="160"/>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 Ұлттық Банктің алаяқтық белгілері бар төлем транзакциялары бойынша деректер алмасу орталығына (бұдан әрі – антифрод-орталық) антифрод-орталық операторының цифрлық жүйесімен техникалық өзара іс-қимыл орнату арқылы қосылады. </w:t>
      </w:r>
    </w:p>
    <w:bookmarkEnd w:id="160"/>
    <w:bookmarkStart w:name="z169" w:id="161"/>
    <w:p>
      <w:pPr>
        <w:spacing w:after="0"/>
        <w:ind w:left="0"/>
        <w:jc w:val="both"/>
      </w:pPr>
      <w:r>
        <w:rPr>
          <w:rFonts w:ascii="Times New Roman"/>
          <w:b w:val="false"/>
          <w:i w:val="false"/>
          <w:color w:val="000000"/>
          <w:sz w:val="28"/>
        </w:rPr>
        <w:t>
      31. Қамтамасыз етілмеген цифрлық активтерді айырбастау операторы цифрлық активтермен мәмілелер туралы мәліметтерді клиентпен іскерлік қатынас тоқтатылған күннен бастап кемінде 5 (бес) жыл сақтайды.</w:t>
      </w:r>
    </w:p>
    <w:bookmarkEnd w:id="161"/>
    <w:bookmarkStart w:name="z170" w:id="162"/>
    <w:p>
      <w:pPr>
        <w:spacing w:after="0"/>
        <w:ind w:left="0"/>
        <w:jc w:val="both"/>
      </w:pPr>
      <w:r>
        <w:rPr>
          <w:rFonts w:ascii="Times New Roman"/>
          <w:b w:val="false"/>
          <w:i w:val="false"/>
          <w:color w:val="000000"/>
          <w:sz w:val="28"/>
        </w:rPr>
        <w:t>
      Қамтамасыз етілмеген цифрлық активтерді айырбастау операторы тиісті тексеру нәтижелері бойынша алынған мәліметтерді клиентпен іскерлік қатынастар тоқтатылған күннен бастап кемінде 5 (бес) жыл сақтайды.</w:t>
      </w:r>
    </w:p>
    <w:bookmarkEnd w:id="162"/>
    <w:bookmarkStart w:name="z171" w:id="163"/>
    <w:p>
      <w:pPr>
        <w:spacing w:after="0"/>
        <w:ind w:left="0"/>
        <w:jc w:val="both"/>
      </w:pPr>
      <w:r>
        <w:rPr>
          <w:rFonts w:ascii="Times New Roman"/>
          <w:b w:val="false"/>
          <w:i w:val="false"/>
          <w:color w:val="000000"/>
          <w:sz w:val="28"/>
        </w:rPr>
        <w:t>
      32. Қамтамасыз етілмеген цифрлық активтерді айырбастау операторы клиенттерге цифрлық актив әмияндарын ашу және оларға қызмет көрсету бойынша қызмет көрсету кезінде клиенттердің цифрлық активі әмияндарының мнемоникалық сөз тіркестері мен құпия кілттерінің қауіпсіздігін және тиісті сақталуын қамтамасыз етеді.</w:t>
      </w:r>
    </w:p>
    <w:bookmarkEnd w:id="163"/>
    <w:bookmarkStart w:name="z172" w:id="164"/>
    <w:p>
      <w:pPr>
        <w:spacing w:after="0"/>
        <w:ind w:left="0"/>
        <w:jc w:val="both"/>
      </w:pPr>
      <w:r>
        <w:rPr>
          <w:rFonts w:ascii="Times New Roman"/>
          <w:b w:val="false"/>
          <w:i w:val="false"/>
          <w:color w:val="000000"/>
          <w:sz w:val="28"/>
        </w:rPr>
        <w:t>
      Қамтамасыз етілмеген цифрлық активтерді айырбастау операторы клиенттерге цифрлық актив әмияндарының мнемоникалық сөз тіркестері мен құпия кілттерін жария етпейді және клиенттердің алдында олардың сақталуына жауап береді.</w:t>
      </w:r>
    </w:p>
    <w:bookmarkEnd w:id="164"/>
    <w:bookmarkStart w:name="z173" w:id="165"/>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 мнемоникалық сөз тіркестерін, құпия кілттерді, жеке кабинетке (жеке кабинет ашылған жағдайда) және клиенттердің цифрлық активінің әмияндарына парольдерді үшінші тұлғалар рұқсатсыз кіре алмайтын, қорғалған ортада сақтайды. </w:t>
      </w:r>
    </w:p>
    <w:bookmarkEnd w:id="165"/>
    <w:bookmarkStart w:name="z174" w:id="166"/>
    <w:p>
      <w:pPr>
        <w:spacing w:after="0"/>
        <w:ind w:left="0"/>
        <w:jc w:val="both"/>
      </w:pPr>
      <w:r>
        <w:rPr>
          <w:rFonts w:ascii="Times New Roman"/>
          <w:b w:val="false"/>
          <w:i w:val="false"/>
          <w:color w:val="000000"/>
          <w:sz w:val="28"/>
        </w:rPr>
        <w:t>
      Қамтамасыз етілмеген цифрлық активтерді айырбастау операторы криптографиялық қорғау құралдарын қолдануды қоса алғанда, ақпаратты қорғаудың ұйымдастырушылық-техникалық шараларының кешенін енгізеді.</w:t>
      </w:r>
    </w:p>
    <w:bookmarkEnd w:id="166"/>
    <w:bookmarkStart w:name="z175" w:id="167"/>
    <w:p>
      <w:pPr>
        <w:spacing w:after="0"/>
        <w:ind w:left="0"/>
        <w:jc w:val="both"/>
      </w:pPr>
      <w:r>
        <w:rPr>
          <w:rFonts w:ascii="Times New Roman"/>
          <w:b w:val="false"/>
          <w:i w:val="false"/>
          <w:color w:val="000000"/>
          <w:sz w:val="28"/>
        </w:rPr>
        <w:t>
      Көрсетілген мәліметтерге қол жеткізу қамтамасыз етілмеген цифрлық активтерді айырбастау операторының уәкілетті қызметкерлеріне қызметкермен жасалған еңбек шарты, қызметкердің лауазымдық нұсқаулығы және (немесе) қамтамасыз етілмеген цифрлық активтерді айырбастау операторы басшысының қызметкерге қолжетімділік беру бұйрығы негізінде беріледі.</w:t>
      </w:r>
    </w:p>
    <w:bookmarkEnd w:id="167"/>
    <w:bookmarkStart w:name="z176" w:id="168"/>
    <w:p>
      <w:pPr>
        <w:spacing w:after="0"/>
        <w:ind w:left="0"/>
        <w:jc w:val="both"/>
      </w:pPr>
      <w:r>
        <w:rPr>
          <w:rFonts w:ascii="Times New Roman"/>
          <w:b w:val="false"/>
          <w:i w:val="false"/>
          <w:color w:val="000000"/>
          <w:sz w:val="28"/>
        </w:rPr>
        <w:t>
      Қамтамасыз етілмеген цифрлық активтерді айырбастау операторы аталған мәліметтермен жасалған барлық іс-әрекеттердің, оның ішінде оларды беру, көшіру және жою есебін жүргізеді.</w:t>
      </w:r>
    </w:p>
    <w:bookmarkEnd w:id="168"/>
    <w:bookmarkStart w:name="z177" w:id="169"/>
    <w:p>
      <w:pPr>
        <w:spacing w:after="0"/>
        <w:ind w:left="0"/>
        <w:jc w:val="both"/>
      </w:pPr>
      <w:r>
        <w:rPr>
          <w:rFonts w:ascii="Times New Roman"/>
          <w:b w:val="false"/>
          <w:i w:val="false"/>
          <w:color w:val="000000"/>
          <w:sz w:val="28"/>
        </w:rPr>
        <w:t>
      Қызметкер жұмыстан босатылған және (немесе) лауазымдық міндеттері өзгерген жағдайларда мәліметтерге қолжетімділік дереу шектеледі немесе кері қайтарып алынады.</w:t>
      </w:r>
    </w:p>
    <w:bookmarkEnd w:id="169"/>
    <w:bookmarkStart w:name="z178" w:id="170"/>
    <w:p>
      <w:pPr>
        <w:spacing w:after="0"/>
        <w:ind w:left="0"/>
        <w:jc w:val="both"/>
      </w:pPr>
      <w:r>
        <w:rPr>
          <w:rFonts w:ascii="Times New Roman"/>
          <w:b w:val="false"/>
          <w:i w:val="false"/>
          <w:color w:val="000000"/>
          <w:sz w:val="28"/>
        </w:rPr>
        <w:t>
      Клиенттің жеке кабинетіне кіру логин мен парольдің көмегімен жүзеге асырылады, олар клиент жүгінген жағдайда және Қағидалардың 30-тармағына сәйкес қамтамасыз етілмеген цифрлық активтерді айырбастау операторы оның жеке басын растағаннан кейін өзгертілуі немесе қалпына келтірілуі (жоғалған жағдайда) мүмкін.</w:t>
      </w:r>
    </w:p>
    <w:bookmarkEnd w:id="170"/>
    <w:bookmarkStart w:name="z179" w:id="171"/>
    <w:p>
      <w:pPr>
        <w:spacing w:after="0"/>
        <w:ind w:left="0"/>
        <w:jc w:val="both"/>
      </w:pPr>
      <w:r>
        <w:rPr>
          <w:rFonts w:ascii="Times New Roman"/>
          <w:b w:val="false"/>
          <w:i w:val="false"/>
          <w:color w:val="000000"/>
          <w:sz w:val="28"/>
        </w:rPr>
        <w:t>
      33. Қамтамасыз етілмеген цифрлық активтермен операция жүргізу үшін қамтамасыз етілмеген цифрлық активтерді айырбастау операторы клиенттен өзінің ағымдағы банктік шотына ақша немесе өзінің цифрлық актив әмиянының мекенжайына қамтамасыз етілмеген цифрлық актив алады және клиенттен ақша немесе цифрлық актив алған сәттен бастап 2 (екі) жұмыс күні ішінде клиентке қамтамасыз етілмеген цифрлық активтермен жасалған операцияның түріне байланысты ақша немесе қамтамасыз етілмеген цифрлық актив түрінде қарсы орындауды береді.</w:t>
      </w:r>
    </w:p>
    <w:bookmarkEnd w:id="171"/>
    <w:bookmarkStart w:name="z180" w:id="172"/>
    <w:p>
      <w:pPr>
        <w:spacing w:after="0"/>
        <w:ind w:left="0"/>
        <w:jc w:val="both"/>
      </w:pPr>
      <w:r>
        <w:rPr>
          <w:rFonts w:ascii="Times New Roman"/>
          <w:b w:val="false"/>
          <w:i w:val="false"/>
          <w:color w:val="000000"/>
          <w:sz w:val="28"/>
        </w:rPr>
        <w:t>
      34. Қамтамасыз етілмеген цифрлық активтерді айырбастау операторы қамтамасыз етілмеген цифрлық активтерді қолма-қол ұлттық валютаға сату жөніндегі операцияларды жеке бөлімшелер және (немесе) өзіне-өзі қызмет көрсету пункттерін ашу арқылы, сондай-ақ мобильді қосымша немесе өзге де қашықтықтан қызмет көрсету тәсілі арқылы қолма-қол ақшасыз тәсілмен жүзеге асырады.</w:t>
      </w:r>
    </w:p>
    <w:bookmarkEnd w:id="172"/>
    <w:bookmarkStart w:name="z181" w:id="173"/>
    <w:p>
      <w:pPr>
        <w:spacing w:after="0"/>
        <w:ind w:left="0"/>
        <w:jc w:val="both"/>
      </w:pPr>
      <w:r>
        <w:rPr>
          <w:rFonts w:ascii="Times New Roman"/>
          <w:b w:val="false"/>
          <w:i w:val="false"/>
          <w:color w:val="000000"/>
          <w:sz w:val="28"/>
        </w:rPr>
        <w:t>
      35. Қамтамасыз етілмеген цифрлық активтерді айырбастау операторы қамтамасыз цифрлық активтерді қолма-қол валютаға сатып алу операцияларын жүргізбейді.</w:t>
      </w:r>
    </w:p>
    <w:bookmarkEnd w:id="173"/>
    <w:bookmarkStart w:name="z182" w:id="174"/>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клиенттердің қамтамасыз етілмеген цифрлық активтерін сатып алу жөніндегі операциялары тек қолма-қол ақшасыз тәсілмен, оның ішінде мобильді қосымша немесе өзге де қашықтықтан қызмет көрсету тәсілі арқылы жүзеге асырылады.</w:t>
      </w:r>
    </w:p>
    <w:bookmarkEnd w:id="174"/>
    <w:bookmarkStart w:name="z183" w:id="175"/>
    <w:p>
      <w:pPr>
        <w:spacing w:after="0"/>
        <w:ind w:left="0"/>
        <w:jc w:val="both"/>
      </w:pPr>
      <w:r>
        <w:rPr>
          <w:rFonts w:ascii="Times New Roman"/>
          <w:b w:val="false"/>
          <w:i w:val="false"/>
          <w:color w:val="000000"/>
          <w:sz w:val="28"/>
        </w:rPr>
        <w:t>
      36. Қамтамасыз етілмеген цифрлық активтерді айырбастау операторы қызметті нақты бөлімшелер, өзіне-өзі қызмет көрсету пункттері және (немесе) мобильді қосымша немесе өзге де қашықтықтан қызмет көрсету тәсілі арқылы жүзеге асыру кезінде клиенттің жеке кабинетінде (жеке кабинет ашылған жағдайда) көрсетілген қызметтің жай-күйі мен мәліметтерін көрсетуді қамтамасыз етеді, сондай-ақ нақты уақыт режимінде нақты бөлімшелер мен өзіне-өзі қызмет көрсету пункттерінің жай-күйіне (жұмыс істеу жай-күйі, кассадағы және купюра қабылдағыштағы қолма-қол қаражат саны) мониторинг жүргізеді.</w:t>
      </w:r>
    </w:p>
    <w:bookmarkEnd w:id="175"/>
    <w:bookmarkStart w:name="z184" w:id="176"/>
    <w:p>
      <w:pPr>
        <w:spacing w:after="0"/>
        <w:ind w:left="0"/>
        <w:jc w:val="both"/>
      </w:pPr>
      <w:r>
        <w:rPr>
          <w:rFonts w:ascii="Times New Roman"/>
          <w:b w:val="false"/>
          <w:i w:val="false"/>
          <w:color w:val="000000"/>
          <w:sz w:val="28"/>
        </w:rPr>
        <w:t>
      Қамтамасыз етілмеген цифрлық активтерді айырбастау операторы интернет-ресурстың, мобильді қосымшаның, цифрлық инфрақұрылымның жұмыс істеуінің үздіксіздігін, қамтамасыз етілмеген цифрлық активтерді айырбастау операторының цифрлық жүйелері деректерінің жасырындылығын, тұтастығын және қолжетімділігін қамтамасыз етеді.</w:t>
      </w:r>
    </w:p>
    <w:bookmarkEnd w:id="176"/>
    <w:bookmarkStart w:name="z185" w:id="177"/>
    <w:p>
      <w:pPr>
        <w:spacing w:after="0"/>
        <w:ind w:left="0"/>
        <w:jc w:val="both"/>
      </w:pPr>
      <w:r>
        <w:rPr>
          <w:rFonts w:ascii="Times New Roman"/>
          <w:b w:val="false"/>
          <w:i w:val="false"/>
          <w:color w:val="000000"/>
          <w:sz w:val="28"/>
        </w:rPr>
        <w:t>
      37. Қамтамасыз етілмеген цифрлық активтерді айырбастау операторы қолма-қол ақшаның қалдығын қамтамасыз етілмеген цифрлық активтерді айырбастау операторының ішкі актілеріне сәйкес белгіленген мерзімде, бірақ айына кемінде 1 (бір) рет өзінің банктік шотына есептеуді қамтамасыз етеді.</w:t>
      </w:r>
    </w:p>
    <w:bookmarkEnd w:id="177"/>
    <w:bookmarkStart w:name="z186" w:id="178"/>
    <w:p>
      <w:pPr>
        <w:spacing w:after="0"/>
        <w:ind w:left="0"/>
        <w:jc w:val="both"/>
      </w:pPr>
      <w:r>
        <w:rPr>
          <w:rFonts w:ascii="Times New Roman"/>
          <w:b w:val="false"/>
          <w:i w:val="false"/>
          <w:color w:val="000000"/>
          <w:sz w:val="28"/>
        </w:rPr>
        <w:t>
      38. Айырбастау операторы нақты бөлімшелер ашу арқылы қызмет көрсеткен жағдайда мынадай талаптардың орындалуын қамтамасыз етеді:</w:t>
      </w:r>
    </w:p>
    <w:bookmarkEnd w:id="178"/>
    <w:bookmarkStart w:name="z187" w:id="179"/>
    <w:p>
      <w:pPr>
        <w:spacing w:after="0"/>
        <w:ind w:left="0"/>
        <w:jc w:val="both"/>
      </w:pPr>
      <w:r>
        <w:rPr>
          <w:rFonts w:ascii="Times New Roman"/>
          <w:b w:val="false"/>
          <w:i w:val="false"/>
          <w:color w:val="000000"/>
          <w:sz w:val="28"/>
        </w:rPr>
        <w:t>
      1) бөлімше жеке тұрған ғимарат болады не коммерциялық немесе кеңсе үй-жайының (ғимараттың) ішінде орналасады;</w:t>
      </w:r>
    </w:p>
    <w:bookmarkEnd w:id="179"/>
    <w:bookmarkStart w:name="z188" w:id="180"/>
    <w:p>
      <w:pPr>
        <w:spacing w:after="0"/>
        <w:ind w:left="0"/>
        <w:jc w:val="both"/>
      </w:pPr>
      <w:r>
        <w:rPr>
          <w:rFonts w:ascii="Times New Roman"/>
          <w:b w:val="false"/>
          <w:i w:val="false"/>
          <w:color w:val="000000"/>
          <w:sz w:val="28"/>
        </w:rPr>
        <w:t>
      2) бөлімше күзет пультіне қосылған күзет дабылымен, сондай-ақ дабыл түймесімен жабдықталған;</w:t>
      </w:r>
    </w:p>
    <w:bookmarkEnd w:id="180"/>
    <w:bookmarkStart w:name="z189" w:id="181"/>
    <w:p>
      <w:pPr>
        <w:spacing w:after="0"/>
        <w:ind w:left="0"/>
        <w:jc w:val="both"/>
      </w:pPr>
      <w:r>
        <w:rPr>
          <w:rFonts w:ascii="Times New Roman"/>
          <w:b w:val="false"/>
          <w:i w:val="false"/>
          <w:color w:val="000000"/>
          <w:sz w:val="28"/>
        </w:rPr>
        <w:t>
      3) бөлімшеде клиенттерге көрінетін жерде қамтамасыз етілмеген цифрлық активтерді айырбастау операторы туралы деректер (қамтамасыз етілмеген цифрлық активтерді айырбастау операторының атауы, байланыс деректері және лицензиясы) орналастырылады;</w:t>
      </w:r>
    </w:p>
    <w:bookmarkEnd w:id="181"/>
    <w:bookmarkStart w:name="z190" w:id="182"/>
    <w:p>
      <w:pPr>
        <w:spacing w:after="0"/>
        <w:ind w:left="0"/>
        <w:jc w:val="both"/>
      </w:pPr>
      <w:r>
        <w:rPr>
          <w:rFonts w:ascii="Times New Roman"/>
          <w:b w:val="false"/>
          <w:i w:val="false"/>
          <w:color w:val="000000"/>
          <w:sz w:val="28"/>
        </w:rPr>
        <w:t>
      4) қамтамасыз етілмеген цифрлық активтерді айырбастау операторының қызметкері әрбір операцияны жүргізер алдында клиентті сәйкестендіруді жүргізеді.</w:t>
      </w:r>
    </w:p>
    <w:bookmarkEnd w:id="182"/>
    <w:bookmarkStart w:name="z191" w:id="183"/>
    <w:p>
      <w:pPr>
        <w:spacing w:after="0"/>
        <w:ind w:left="0"/>
        <w:jc w:val="both"/>
      </w:pPr>
      <w:r>
        <w:rPr>
          <w:rFonts w:ascii="Times New Roman"/>
          <w:b w:val="false"/>
          <w:i w:val="false"/>
          <w:color w:val="000000"/>
          <w:sz w:val="28"/>
        </w:rPr>
        <w:t>
      қамтамасыз етілмеген цифрлық активтерді айырбастау операторының қызметкері КЖ/ТҚ/ЖҚҚТҚҚ туралы заңға сәйкес оның әрбір операциясын жүргізер алдында клиентті сәйкестендіруді жүргізеді.</w:t>
      </w:r>
    </w:p>
    <w:bookmarkEnd w:id="183"/>
    <w:bookmarkStart w:name="z192" w:id="184"/>
    <w:p>
      <w:pPr>
        <w:spacing w:after="0"/>
        <w:ind w:left="0"/>
        <w:jc w:val="both"/>
      </w:pPr>
      <w:r>
        <w:rPr>
          <w:rFonts w:ascii="Times New Roman"/>
          <w:b w:val="false"/>
          <w:i w:val="false"/>
          <w:color w:val="000000"/>
          <w:sz w:val="28"/>
        </w:rPr>
        <w:t xml:space="preserve">
      39. Айырбастау операторы өзіне-өзі қызмет көрсету пункті арқылы қызмет көрсеткен жағдайда мынадай талаптардың орындалуын қамтамасыз етеді: </w:t>
      </w:r>
    </w:p>
    <w:bookmarkEnd w:id="184"/>
    <w:bookmarkStart w:name="z193" w:id="185"/>
    <w:p>
      <w:pPr>
        <w:spacing w:after="0"/>
        <w:ind w:left="0"/>
        <w:jc w:val="both"/>
      </w:pPr>
      <w:r>
        <w:rPr>
          <w:rFonts w:ascii="Times New Roman"/>
          <w:b w:val="false"/>
          <w:i w:val="false"/>
          <w:color w:val="000000"/>
          <w:sz w:val="28"/>
        </w:rPr>
        <w:t>
      1) өзіне-өзі қызмет көрсету пункті жүргізілген операциялар туралы деректерді қамтамасыз етілмеген цифрлық активтерді айырбастау операторына жібереді;</w:t>
      </w:r>
    </w:p>
    <w:bookmarkEnd w:id="185"/>
    <w:bookmarkStart w:name="z194" w:id="186"/>
    <w:p>
      <w:pPr>
        <w:spacing w:after="0"/>
        <w:ind w:left="0"/>
        <w:jc w:val="both"/>
      </w:pPr>
      <w:r>
        <w:rPr>
          <w:rFonts w:ascii="Times New Roman"/>
          <w:b w:val="false"/>
          <w:i w:val="false"/>
          <w:color w:val="000000"/>
          <w:sz w:val="28"/>
        </w:rPr>
        <w:t>
      2) өзіне-өзі қызмет көрсету пункті бұзудан қорғалған;</w:t>
      </w:r>
    </w:p>
    <w:bookmarkEnd w:id="186"/>
    <w:bookmarkStart w:name="z195" w:id="187"/>
    <w:p>
      <w:pPr>
        <w:spacing w:after="0"/>
        <w:ind w:left="0"/>
        <w:jc w:val="both"/>
      </w:pPr>
      <w:r>
        <w:rPr>
          <w:rFonts w:ascii="Times New Roman"/>
          <w:b w:val="false"/>
          <w:i w:val="false"/>
          <w:color w:val="000000"/>
          <w:sz w:val="28"/>
        </w:rPr>
        <w:t>
      3) өзіне-өзі қызмет көрсету пунктінде клиенттерге көрінетін жерде өзіне-өзі қызмет көрсету пунктінің иесі туралы деректер (қамтамасыз етілмеген цифрлық активтерді айырбастау операторының атауы, байланыс деректері және лицензиясы) орналастырылады;</w:t>
      </w:r>
    </w:p>
    <w:bookmarkEnd w:id="187"/>
    <w:bookmarkStart w:name="z196" w:id="188"/>
    <w:p>
      <w:pPr>
        <w:spacing w:after="0"/>
        <w:ind w:left="0"/>
        <w:jc w:val="both"/>
      </w:pPr>
      <w:r>
        <w:rPr>
          <w:rFonts w:ascii="Times New Roman"/>
          <w:b w:val="false"/>
          <w:i w:val="false"/>
          <w:color w:val="000000"/>
          <w:sz w:val="28"/>
        </w:rPr>
        <w:t>
      4) жабдық әрбір операцияны жүргізер алдында клиентті сәйкестендіруді жүргізеді;</w:t>
      </w:r>
    </w:p>
    <w:bookmarkEnd w:id="188"/>
    <w:bookmarkStart w:name="z197" w:id="189"/>
    <w:p>
      <w:pPr>
        <w:spacing w:after="0"/>
        <w:ind w:left="0"/>
        <w:jc w:val="both"/>
      </w:pPr>
      <w:r>
        <w:rPr>
          <w:rFonts w:ascii="Times New Roman"/>
          <w:b w:val="false"/>
          <w:i w:val="false"/>
          <w:color w:val="000000"/>
          <w:sz w:val="28"/>
        </w:rPr>
        <w:t>
      5) өзіне-өзі қызмет көрсету пунктіне сервистік қызмет көрсетіледі.</w:t>
      </w:r>
    </w:p>
    <w:bookmarkEnd w:id="189"/>
    <w:bookmarkStart w:name="z198" w:id="190"/>
    <w:p>
      <w:pPr>
        <w:spacing w:after="0"/>
        <w:ind w:left="0"/>
        <w:jc w:val="both"/>
      </w:pPr>
      <w:r>
        <w:rPr>
          <w:rFonts w:ascii="Times New Roman"/>
          <w:b w:val="false"/>
          <w:i w:val="false"/>
          <w:color w:val="000000"/>
          <w:sz w:val="28"/>
        </w:rPr>
        <w:t>
      40. Қамтамасыз етілмеген цифрлық активтерді сатып алу немесе сату бойынша қызмет көрсетілгеннен кейін қамтамасыз етілмеген цифрлық активтерді айырбастау операторы клиентпен шартта көзделген операцияның жасалғанын растайтын құжатты клиентке беруді, сондай-ақ жүргізілген операциялардың тарихын қарауды қамтамасыз етеді.</w:t>
      </w:r>
    </w:p>
    <w:bookmarkEnd w:id="190"/>
    <w:bookmarkStart w:name="z199" w:id="191"/>
    <w:p>
      <w:pPr>
        <w:spacing w:after="0"/>
        <w:ind w:left="0"/>
        <w:jc w:val="both"/>
      </w:pPr>
      <w:r>
        <w:rPr>
          <w:rFonts w:ascii="Times New Roman"/>
          <w:b w:val="false"/>
          <w:i w:val="false"/>
          <w:color w:val="000000"/>
          <w:sz w:val="28"/>
        </w:rPr>
        <w:t>
      41. Қағидаларда көзделген қызметті жүзеге асыру мақсатында қамтамасыз етілмеген цифрлық активтерді айырбастау операторының өздерінің эмитенттеріне қамтамасыз етілмеген цифрлық активтерді сатуға және сатып алуына рұқсат етіледі.</w:t>
      </w:r>
    </w:p>
    <w:bookmarkEnd w:id="191"/>
    <w:bookmarkStart w:name="z200" w:id="192"/>
    <w:p>
      <w:pPr>
        <w:spacing w:after="0"/>
        <w:ind w:left="0"/>
        <w:jc w:val="both"/>
      </w:pPr>
      <w:r>
        <w:rPr>
          <w:rFonts w:ascii="Times New Roman"/>
          <w:b w:val="false"/>
          <w:i w:val="false"/>
          <w:color w:val="000000"/>
          <w:sz w:val="28"/>
        </w:rPr>
        <w:t>
      Шет мемлекеттердің реттеуші органдарынан лицензиясы (рұқсаты) бар цифрлық активтер қызметтерінің провайдерлерінен қамтамасыз етілмеген цифрлық активтерді сатып алу не сату соңғы күнтізбелік 6 (алты) ай ішінде цифрлық активтер қызметтерінің провайдерлері сатып алатын не сататын қамтамасыз етілмеген цифрлық активтердің жалпы көлемінің 50 (елу) пайызынан аспайтын көлемде рұқсат етіледі.</w:t>
      </w:r>
    </w:p>
    <w:bookmarkEnd w:id="192"/>
    <w:bookmarkStart w:name="z201" w:id="193"/>
    <w:p>
      <w:pPr>
        <w:spacing w:after="0"/>
        <w:ind w:left="0"/>
        <w:jc w:val="both"/>
      </w:pPr>
      <w:r>
        <w:rPr>
          <w:rFonts w:ascii="Times New Roman"/>
          <w:b w:val="false"/>
          <w:i w:val="false"/>
          <w:color w:val="000000"/>
          <w:sz w:val="28"/>
        </w:rPr>
        <w:t>
      42. Қамтамасыз етілмеген цифрлық активтерді айырбастау операторы компанияның шаруашылық қызметі үшін және лицензиясында көзделген операцияларды жүзеге асыру үшін әртүрлі банктік шоттарды пайдаланады.</w:t>
      </w:r>
    </w:p>
    <w:bookmarkEnd w:id="193"/>
    <w:bookmarkStart w:name="z202" w:id="194"/>
    <w:p>
      <w:pPr>
        <w:spacing w:after="0"/>
        <w:ind w:left="0"/>
        <w:jc w:val="left"/>
      </w:pPr>
      <w:r>
        <w:rPr>
          <w:rFonts w:ascii="Times New Roman"/>
          <w:b/>
          <w:i w:val="false"/>
          <w:color w:val="000000"/>
        </w:rPr>
        <w:t xml:space="preserve"> 5-тарау. Киберқауіпсіздікке қойылатын талаптар</w:t>
      </w:r>
    </w:p>
    <w:bookmarkEnd w:id="194"/>
    <w:bookmarkStart w:name="z203" w:id="195"/>
    <w:p>
      <w:pPr>
        <w:spacing w:after="0"/>
        <w:ind w:left="0"/>
        <w:jc w:val="both"/>
      </w:pPr>
      <w:r>
        <w:rPr>
          <w:rFonts w:ascii="Times New Roman"/>
          <w:b w:val="false"/>
          <w:i w:val="false"/>
          <w:color w:val="000000"/>
          <w:sz w:val="28"/>
        </w:rPr>
        <w:t>
      43. Киберқауіпсіздік оқыс оқиғалары туралы ақпаратты сақтау мерзімі кемінде 5 (бес) жылды құрайды.</w:t>
      </w:r>
    </w:p>
    <w:bookmarkEnd w:id="195"/>
    <w:bookmarkStart w:name="z204" w:id="196"/>
    <w:p>
      <w:pPr>
        <w:spacing w:after="0"/>
        <w:ind w:left="0"/>
        <w:jc w:val="both"/>
      </w:pPr>
      <w:r>
        <w:rPr>
          <w:rFonts w:ascii="Times New Roman"/>
          <w:b w:val="false"/>
          <w:i w:val="false"/>
          <w:color w:val="000000"/>
          <w:sz w:val="28"/>
        </w:rPr>
        <w:t>
      44. Қамтамасыз етілмеген цифрлық активтерді айырбастау операторы киберқауіпсіздік оқыс оқиғасын, оның себептері мен салдарын жоюға шұғыл шаралар қабылдау тәртібін айқындайды.</w:t>
      </w:r>
    </w:p>
    <w:bookmarkEnd w:id="196"/>
    <w:bookmarkStart w:name="z205" w:id="197"/>
    <w:p>
      <w:pPr>
        <w:spacing w:after="0"/>
        <w:ind w:left="0"/>
        <w:jc w:val="both"/>
      </w:pPr>
      <w:r>
        <w:rPr>
          <w:rFonts w:ascii="Times New Roman"/>
          <w:b w:val="false"/>
          <w:i w:val="false"/>
          <w:color w:val="000000"/>
          <w:sz w:val="28"/>
        </w:rPr>
        <w:t>
      45. Қамтамасыз етілмеген цифрлық активтерді айырбастау операторы киберқауіпсіздік оқыс оқиғасы, қабылданған шаралар және ұсынылатын түзету шаралары туралы барлық ақпаратты көрсете отырып, киберқауіпсіздік оқыс оқиғаларын есепке алу журналын жүргізеді.</w:t>
      </w:r>
    </w:p>
    <w:bookmarkEnd w:id="197"/>
    <w:bookmarkStart w:name="z206" w:id="198"/>
    <w:p>
      <w:pPr>
        <w:spacing w:after="0"/>
        <w:ind w:left="0"/>
        <w:jc w:val="both"/>
      </w:pPr>
      <w:r>
        <w:rPr>
          <w:rFonts w:ascii="Times New Roman"/>
          <w:b w:val="false"/>
          <w:i w:val="false"/>
          <w:color w:val="000000"/>
          <w:sz w:val="28"/>
        </w:rPr>
        <w:t>
      46. Кибрқауіпсіздіктің әрбір оқыс оқиғасына киберқауіпсіздік оқыс оқиғасының жеке картасы толтырылады.</w:t>
      </w:r>
    </w:p>
    <w:bookmarkEnd w:id="198"/>
    <w:bookmarkStart w:name="z207" w:id="199"/>
    <w:p>
      <w:pPr>
        <w:spacing w:after="0"/>
        <w:ind w:left="0"/>
        <w:jc w:val="both"/>
      </w:pPr>
      <w:r>
        <w:rPr>
          <w:rFonts w:ascii="Times New Roman"/>
          <w:b w:val="false"/>
          <w:i w:val="false"/>
          <w:color w:val="000000"/>
          <w:sz w:val="28"/>
        </w:rPr>
        <w:t>
      Киберқауіпсіздіктің әрбір оқыс оқиғасына киберқауіпсіздіктің жеке оқыс оқиғасына картасы толтырылады, ол инциденттің сипаттамасы, инциденттің пайда болған күні мен уақыты, анықталған және жойылған уақыты, туындаған зардаптар, залал және қабылданған шаралар жөніндегі мәліметтерді қамтиды.</w:t>
      </w:r>
    </w:p>
    <w:bookmarkEnd w:id="199"/>
    <w:bookmarkStart w:name="z208" w:id="200"/>
    <w:p>
      <w:pPr>
        <w:spacing w:after="0"/>
        <w:ind w:left="0"/>
        <w:jc w:val="both"/>
      </w:pPr>
      <w:r>
        <w:rPr>
          <w:rFonts w:ascii="Times New Roman"/>
          <w:b w:val="false"/>
          <w:i w:val="false"/>
          <w:color w:val="000000"/>
          <w:sz w:val="28"/>
        </w:rPr>
        <w:t>
      47. Қамтамасыз етілмеген цифрлық активтерді айырбастау операторы қамтамасыз етілмеген цифрлық активтерді айырбастау операторының цифрлық объектілеріне қатысты тәуекелдің атауын, сипаттамасын, пайда болу себебін, қолайлы деңгейін және оны барынша азайту жөніндегі іс-шаралар жоспарын көрсете отырып, киберқауіпсіздік тәуекелдерін басқарады.</w:t>
      </w:r>
    </w:p>
    <w:bookmarkEnd w:id="200"/>
    <w:bookmarkStart w:name="z209" w:id="201"/>
    <w:p>
      <w:pPr>
        <w:spacing w:after="0"/>
        <w:ind w:left="0"/>
        <w:jc w:val="both"/>
      </w:pPr>
      <w:r>
        <w:rPr>
          <w:rFonts w:ascii="Times New Roman"/>
          <w:b w:val="false"/>
          <w:i w:val="false"/>
          <w:color w:val="000000"/>
          <w:sz w:val="28"/>
        </w:rPr>
        <w:t>
      48. Киберқауіпсіздікті қамтамасыз ету жөніндегі қызметті мониторингтеу барысында алынған киберқауіпсіздік оқыс оқиғалары туралы ақпарат шоғырландырылады, жүйеленеді және сақталады.</w:t>
      </w:r>
    </w:p>
    <w:bookmarkEnd w:id="201"/>
    <w:bookmarkStart w:name="z210" w:id="202"/>
    <w:p>
      <w:pPr>
        <w:spacing w:after="0"/>
        <w:ind w:left="0"/>
        <w:jc w:val="both"/>
      </w:pPr>
      <w:r>
        <w:rPr>
          <w:rFonts w:ascii="Times New Roman"/>
          <w:b w:val="false"/>
          <w:i w:val="false"/>
          <w:color w:val="000000"/>
          <w:sz w:val="28"/>
        </w:rPr>
        <w:t>
      49. Қамтамасыз етілмеген цифрлық активтерді айырбастау операторы Ұлттық Банкке киберқауіпсіздік инциденті картасын қоса бере отырып, олар анықталған кезден бастап 24 (жиырма төрт) сағат ішінде болған киберқауіпсіздік инциденттері туралы хабарламаны еркін нысанда жібереді.</w:t>
      </w:r>
    </w:p>
    <w:bookmarkEnd w:id="202"/>
    <w:bookmarkStart w:name="z211" w:id="203"/>
    <w:p>
      <w:pPr>
        <w:spacing w:after="0"/>
        <w:ind w:left="0"/>
        <w:jc w:val="both"/>
      </w:pPr>
      <w:r>
        <w:rPr>
          <w:rFonts w:ascii="Times New Roman"/>
          <w:b w:val="false"/>
          <w:i w:val="false"/>
          <w:color w:val="000000"/>
          <w:sz w:val="28"/>
        </w:rPr>
        <w:t>
      50. Қамтамасыз етілмеген цифрлық активтерді айырбастау операторы:</w:t>
      </w:r>
    </w:p>
    <w:bookmarkEnd w:id="203"/>
    <w:bookmarkStart w:name="z212" w:id="204"/>
    <w:p>
      <w:pPr>
        <w:spacing w:after="0"/>
        <w:ind w:left="0"/>
        <w:jc w:val="both"/>
      </w:pPr>
      <w:r>
        <w:rPr>
          <w:rFonts w:ascii="Times New Roman"/>
          <w:b w:val="false"/>
          <w:i w:val="false"/>
          <w:color w:val="000000"/>
          <w:sz w:val="28"/>
        </w:rPr>
        <w:t>
      1) пайдаланушыларды сәйкестендіру, аутентификациялау және авторизациялау;</w:t>
      </w:r>
    </w:p>
    <w:bookmarkEnd w:id="204"/>
    <w:bookmarkStart w:name="z213" w:id="205"/>
    <w:p>
      <w:pPr>
        <w:spacing w:after="0"/>
        <w:ind w:left="0"/>
        <w:jc w:val="both"/>
      </w:pPr>
      <w:r>
        <w:rPr>
          <w:rFonts w:ascii="Times New Roman"/>
          <w:b w:val="false"/>
          <w:i w:val="false"/>
          <w:color w:val="000000"/>
          <w:sz w:val="28"/>
        </w:rPr>
        <w:t>
      2) киберқауіпсіздік оқиғаларын тіркеу және сақтау;</w:t>
      </w:r>
    </w:p>
    <w:bookmarkEnd w:id="205"/>
    <w:bookmarkStart w:name="z214" w:id="206"/>
    <w:p>
      <w:pPr>
        <w:spacing w:after="0"/>
        <w:ind w:left="0"/>
        <w:jc w:val="both"/>
      </w:pPr>
      <w:r>
        <w:rPr>
          <w:rFonts w:ascii="Times New Roman"/>
          <w:b w:val="false"/>
          <w:i w:val="false"/>
          <w:color w:val="000000"/>
          <w:sz w:val="28"/>
        </w:rPr>
        <w:t>
      3) ақпаратты рұқсатсыз кіруден, ағып кетуден, өзгертуден, жоюдан және бұғаттаудан қорғау.</w:t>
      </w:r>
    </w:p>
    <w:bookmarkEnd w:id="206"/>
    <w:bookmarkStart w:name="z215" w:id="207"/>
    <w:p>
      <w:pPr>
        <w:spacing w:after="0"/>
        <w:ind w:left="0"/>
        <w:jc w:val="both"/>
      </w:pPr>
      <w:r>
        <w:rPr>
          <w:rFonts w:ascii="Times New Roman"/>
          <w:b w:val="false"/>
          <w:i w:val="false"/>
          <w:color w:val="000000"/>
          <w:sz w:val="28"/>
        </w:rPr>
        <w:t>
      4) ақпараттың сақтық көшірмесін жасау және қалпына келтіру;</w:t>
      </w:r>
    </w:p>
    <w:bookmarkEnd w:id="207"/>
    <w:bookmarkStart w:name="z216" w:id="208"/>
    <w:p>
      <w:pPr>
        <w:spacing w:after="0"/>
        <w:ind w:left="0"/>
        <w:jc w:val="both"/>
      </w:pPr>
      <w:r>
        <w:rPr>
          <w:rFonts w:ascii="Times New Roman"/>
          <w:b w:val="false"/>
          <w:i w:val="false"/>
          <w:color w:val="000000"/>
          <w:sz w:val="28"/>
        </w:rPr>
        <w:t>
      5) платформада дербес деректерді өңдеу кезінде "Дербес деректер және оларды қорғау туралы" Қазақстан Республикасы заңнамасының талаптарын сақтау;</w:t>
      </w:r>
    </w:p>
    <w:bookmarkEnd w:id="208"/>
    <w:bookmarkStart w:name="z217" w:id="209"/>
    <w:p>
      <w:pPr>
        <w:spacing w:after="0"/>
        <w:ind w:left="0"/>
        <w:jc w:val="both"/>
      </w:pPr>
      <w:r>
        <w:rPr>
          <w:rFonts w:ascii="Times New Roman"/>
          <w:b w:val="false"/>
          <w:i w:val="false"/>
          <w:color w:val="000000"/>
          <w:sz w:val="28"/>
        </w:rPr>
        <w:t>
      6) мәмілелерді қауіпсіз жасалуын қамтамасыз етеді.</w:t>
      </w:r>
    </w:p>
    <w:bookmarkEnd w:id="209"/>
    <w:bookmarkStart w:name="z218" w:id="210"/>
    <w:p>
      <w:pPr>
        <w:spacing w:after="0"/>
        <w:ind w:left="0"/>
        <w:jc w:val="left"/>
      </w:pPr>
      <w:r>
        <w:rPr>
          <w:rFonts w:ascii="Times New Roman"/>
          <w:b/>
          <w:i w:val="false"/>
          <w:color w:val="000000"/>
        </w:rPr>
        <w:t xml:space="preserve"> 6-тарау. Операцияларды талдау және бақылау жүйесіне қойылатын талаптар</w:t>
      </w:r>
    </w:p>
    <w:bookmarkEnd w:id="210"/>
    <w:bookmarkStart w:name="z219" w:id="211"/>
    <w:p>
      <w:pPr>
        <w:spacing w:after="0"/>
        <w:ind w:left="0"/>
        <w:jc w:val="both"/>
      </w:pPr>
      <w:r>
        <w:rPr>
          <w:rFonts w:ascii="Times New Roman"/>
          <w:b w:val="false"/>
          <w:i w:val="false"/>
          <w:color w:val="000000"/>
          <w:sz w:val="28"/>
        </w:rPr>
        <w:t>
      51. Операцияларды талдау және бақылау жүйесіне қойылатын талаптар мыналарды қамтиды, бірақ олармен шектелмейді:</w:t>
      </w:r>
    </w:p>
    <w:bookmarkEnd w:id="211"/>
    <w:bookmarkStart w:name="z220" w:id="212"/>
    <w:p>
      <w:pPr>
        <w:spacing w:after="0"/>
        <w:ind w:left="0"/>
        <w:jc w:val="both"/>
      </w:pPr>
      <w:r>
        <w:rPr>
          <w:rFonts w:ascii="Times New Roman"/>
          <w:b w:val="false"/>
          <w:i w:val="false"/>
          <w:color w:val="000000"/>
          <w:sz w:val="28"/>
        </w:rPr>
        <w:t>
      1) клиенттердің күдікті әрекеттерін анықтауды қоса алғанда, цифрлық активтермен операцияларды бақылау және қадағалау;</w:t>
      </w:r>
    </w:p>
    <w:bookmarkEnd w:id="212"/>
    <w:bookmarkStart w:name="z221" w:id="213"/>
    <w:p>
      <w:pPr>
        <w:spacing w:after="0"/>
        <w:ind w:left="0"/>
        <w:jc w:val="both"/>
      </w:pPr>
      <w:r>
        <w:rPr>
          <w:rFonts w:ascii="Times New Roman"/>
          <w:b w:val="false"/>
          <w:i w:val="false"/>
          <w:color w:val="000000"/>
          <w:sz w:val="28"/>
        </w:rPr>
        <w:t>
      2) нақты уақыттағы транзакцияларды бақылау және КЖ/ТҚ/ЖҚҚТҚҚ заңды орындауға жауапты адамға хабарлау;</w:t>
      </w:r>
    </w:p>
    <w:bookmarkEnd w:id="213"/>
    <w:bookmarkStart w:name="z222" w:id="214"/>
    <w:p>
      <w:pPr>
        <w:spacing w:after="0"/>
        <w:ind w:left="0"/>
        <w:jc w:val="both"/>
      </w:pPr>
      <w:r>
        <w:rPr>
          <w:rFonts w:ascii="Times New Roman"/>
          <w:b w:val="false"/>
          <w:i w:val="false"/>
          <w:color w:val="000000"/>
          <w:sz w:val="28"/>
        </w:rPr>
        <w:t>
      3) клиенттің цифрлық активінің әмиянына бағалау жүргізу және клиенттің цифрлық активінің әмиянына тәуекел деңгейін беру;</w:t>
      </w:r>
    </w:p>
    <w:bookmarkEnd w:id="214"/>
    <w:bookmarkStart w:name="z223" w:id="215"/>
    <w:p>
      <w:pPr>
        <w:spacing w:after="0"/>
        <w:ind w:left="0"/>
        <w:jc w:val="both"/>
      </w:pPr>
      <w:r>
        <w:rPr>
          <w:rFonts w:ascii="Times New Roman"/>
          <w:b w:val="false"/>
          <w:i w:val="false"/>
          <w:color w:val="000000"/>
          <w:sz w:val="28"/>
        </w:rPr>
        <w:t>
      4) клиенттің цифрлық активінің әмиянына операцияның жасырын болуын арттыратын және цифрлық актив ұстаушылар тізбегін анықтауды қиындататын сервистерді пайдалану тұрғысынан талдау жүргізу.</w:t>
      </w:r>
    </w:p>
    <w:bookmarkEnd w:id="215"/>
    <w:bookmarkStart w:name="z224" w:id="216"/>
    <w:p>
      <w:pPr>
        <w:spacing w:after="0"/>
        <w:ind w:left="0"/>
        <w:jc w:val="left"/>
      </w:pPr>
      <w:r>
        <w:rPr>
          <w:rFonts w:ascii="Times New Roman"/>
          <w:b/>
          <w:i w:val="false"/>
          <w:color w:val="000000"/>
        </w:rPr>
        <w:t xml:space="preserve"> 7-тарау. Клиенттердің операциялары бойынша шектеулер мен лимиттер</w:t>
      </w:r>
    </w:p>
    <w:bookmarkEnd w:id="216"/>
    <w:bookmarkStart w:name="z225" w:id="217"/>
    <w:p>
      <w:pPr>
        <w:spacing w:after="0"/>
        <w:ind w:left="0"/>
        <w:jc w:val="both"/>
      </w:pPr>
      <w:r>
        <w:rPr>
          <w:rFonts w:ascii="Times New Roman"/>
          <w:b w:val="false"/>
          <w:i w:val="false"/>
          <w:color w:val="000000"/>
          <w:sz w:val="28"/>
        </w:rPr>
        <w:t>
      52. Қамтамасыз етілмеген цифрлық активтерді айырбастау операторының мыналармен іскерлік қатынастар орнатуына болмайды:</w:t>
      </w:r>
    </w:p>
    <w:bookmarkEnd w:id="217"/>
    <w:bookmarkStart w:name="z226" w:id="218"/>
    <w:p>
      <w:pPr>
        <w:spacing w:after="0"/>
        <w:ind w:left="0"/>
        <w:jc w:val="both"/>
      </w:pPr>
      <w:r>
        <w:rPr>
          <w:rFonts w:ascii="Times New Roman"/>
          <w:b w:val="false"/>
          <w:i w:val="false"/>
          <w:color w:val="000000"/>
          <w:sz w:val="28"/>
        </w:rPr>
        <w:t>
      1) 18 (он сегіз) жасқа толмаған жеке тұлғалар;</w:t>
      </w:r>
    </w:p>
    <w:bookmarkEnd w:id="218"/>
    <w:bookmarkStart w:name="z227" w:id="219"/>
    <w:p>
      <w:pPr>
        <w:spacing w:after="0"/>
        <w:ind w:left="0"/>
        <w:jc w:val="both"/>
      </w:pPr>
      <w:r>
        <w:rPr>
          <w:rFonts w:ascii="Times New Roman"/>
          <w:b w:val="false"/>
          <w:i w:val="false"/>
          <w:color w:val="000000"/>
          <w:sz w:val="28"/>
        </w:rPr>
        <w:t>
      2) КЖ/ТҚ/ЖҚҚТҚҚ туралы заңға сәйкес терроризм мен экстремизмді сондай-ақ жаппай қырып-жою қаруын таратуды қаржыландыруға байланысты ұйымдар мен тұлғалардың тізбесіне енгізілген өзге тұлғалар.</w:t>
      </w:r>
    </w:p>
    <w:bookmarkEnd w:id="219"/>
    <w:bookmarkStart w:name="z228" w:id="220"/>
    <w:p>
      <w:pPr>
        <w:spacing w:after="0"/>
        <w:ind w:left="0"/>
        <w:jc w:val="both"/>
      </w:pPr>
      <w:r>
        <w:rPr>
          <w:rFonts w:ascii="Times New Roman"/>
          <w:b w:val="false"/>
          <w:i w:val="false"/>
          <w:color w:val="000000"/>
          <w:sz w:val="28"/>
        </w:rPr>
        <w:t>
      53. Қамтамасыз етілмеген цифрлық активтерді айырбастау операторы клиенттерге олардың біліктілігіне байланысты қамтамасыз етілмеген цифрлық активтермен операциялар жасау үшін қызмет көрсетеді.</w:t>
      </w:r>
    </w:p>
    <w:bookmarkEnd w:id="220"/>
    <w:bookmarkStart w:name="z229" w:id="221"/>
    <w:p>
      <w:pPr>
        <w:spacing w:after="0"/>
        <w:ind w:left="0"/>
        <w:jc w:val="both"/>
      </w:pPr>
      <w:r>
        <w:rPr>
          <w:rFonts w:ascii="Times New Roman"/>
          <w:b w:val="false"/>
          <w:i w:val="false"/>
          <w:color w:val="000000"/>
          <w:sz w:val="28"/>
        </w:rPr>
        <w:t>
      Қамтамасыз етілмеген цифрлық активтерді айырбастау операторы цифрлық активтермен операциялар жасау үшін сұраунаманы (тестті) пайдалана отырып, клиенттің білімін бағалау арқылы клиенттің біліктілігін айқындайды.</w:t>
      </w:r>
    </w:p>
    <w:bookmarkEnd w:id="221"/>
    <w:bookmarkStart w:name="z230" w:id="222"/>
    <w:p>
      <w:pPr>
        <w:spacing w:after="0"/>
        <w:ind w:left="0"/>
        <w:jc w:val="both"/>
      </w:pPr>
      <w:r>
        <w:rPr>
          <w:rFonts w:ascii="Times New Roman"/>
          <w:b w:val="false"/>
          <w:i w:val="false"/>
          <w:color w:val="000000"/>
          <w:sz w:val="28"/>
        </w:rPr>
        <w:t>
      54. Сауалнама (тест) сұрақтар негізінде құрылады, ол мыналарды қамтиды, бірақ олармен шектелмейді:</w:t>
      </w:r>
    </w:p>
    <w:bookmarkEnd w:id="222"/>
    <w:bookmarkStart w:name="z231" w:id="223"/>
    <w:p>
      <w:pPr>
        <w:spacing w:after="0"/>
        <w:ind w:left="0"/>
        <w:jc w:val="both"/>
      </w:pPr>
      <w:r>
        <w:rPr>
          <w:rFonts w:ascii="Times New Roman"/>
          <w:b w:val="false"/>
          <w:i w:val="false"/>
          <w:color w:val="000000"/>
          <w:sz w:val="28"/>
        </w:rPr>
        <w:t>
      1) клиенттің цифрлық активтермен жұмыс тәжірибесі мен өтілі;</w:t>
      </w:r>
    </w:p>
    <w:bookmarkEnd w:id="223"/>
    <w:bookmarkStart w:name="z232" w:id="224"/>
    <w:p>
      <w:pPr>
        <w:spacing w:after="0"/>
        <w:ind w:left="0"/>
        <w:jc w:val="both"/>
      </w:pPr>
      <w:r>
        <w:rPr>
          <w:rFonts w:ascii="Times New Roman"/>
          <w:b w:val="false"/>
          <w:i w:val="false"/>
          <w:color w:val="000000"/>
          <w:sz w:val="28"/>
        </w:rPr>
        <w:t>
      2) клиенттің цифрлық активтердің әмияндарын олардың түрлері мен атауларын көрсете отырып пайдалану тәжірибесі;</w:t>
      </w:r>
    </w:p>
    <w:bookmarkEnd w:id="224"/>
    <w:bookmarkStart w:name="z233" w:id="225"/>
    <w:p>
      <w:pPr>
        <w:spacing w:after="0"/>
        <w:ind w:left="0"/>
        <w:jc w:val="both"/>
      </w:pPr>
      <w:r>
        <w:rPr>
          <w:rFonts w:ascii="Times New Roman"/>
          <w:b w:val="false"/>
          <w:i w:val="false"/>
          <w:color w:val="000000"/>
          <w:sz w:val="28"/>
        </w:rPr>
        <w:t>
      3) клиенттің операцияларды жүзеге асыруда практикалық тәжірибесі бар цифрлық активтер базасындағы құралдардың түрлері;</w:t>
      </w:r>
    </w:p>
    <w:bookmarkEnd w:id="225"/>
    <w:bookmarkStart w:name="z234" w:id="226"/>
    <w:p>
      <w:pPr>
        <w:spacing w:after="0"/>
        <w:ind w:left="0"/>
        <w:jc w:val="both"/>
      </w:pPr>
      <w:r>
        <w:rPr>
          <w:rFonts w:ascii="Times New Roman"/>
          <w:b w:val="false"/>
          <w:i w:val="false"/>
          <w:color w:val="000000"/>
          <w:sz w:val="28"/>
        </w:rPr>
        <w:t>
      4) клиенттің цифрлық активтермен жасалатын операцияның қайтымсыздығына байланысты тәуекелдерді қабылдағаны туралы белгі;</w:t>
      </w:r>
    </w:p>
    <w:bookmarkEnd w:id="226"/>
    <w:bookmarkStart w:name="z235" w:id="227"/>
    <w:p>
      <w:pPr>
        <w:spacing w:after="0"/>
        <w:ind w:left="0"/>
        <w:jc w:val="both"/>
      </w:pPr>
      <w:r>
        <w:rPr>
          <w:rFonts w:ascii="Times New Roman"/>
          <w:b w:val="false"/>
          <w:i w:val="false"/>
          <w:color w:val="000000"/>
          <w:sz w:val="28"/>
        </w:rPr>
        <w:t>
      5) клиенттің цифрлық активтер әмиянына қол жеткізуден айрылуына байланысты тәуекелдерді қабылдағаны туралы белгі;</w:t>
      </w:r>
    </w:p>
    <w:bookmarkEnd w:id="227"/>
    <w:bookmarkStart w:name="z236" w:id="228"/>
    <w:p>
      <w:pPr>
        <w:spacing w:after="0"/>
        <w:ind w:left="0"/>
        <w:jc w:val="both"/>
      </w:pPr>
      <w:r>
        <w:rPr>
          <w:rFonts w:ascii="Times New Roman"/>
          <w:b w:val="false"/>
          <w:i w:val="false"/>
          <w:color w:val="000000"/>
          <w:sz w:val="28"/>
        </w:rPr>
        <w:t>
      6) клиенттің цифрлық активтердің жоғары құбылмалылығымен байланысты тәуекелдерді қабылдағаны туралы белгі;</w:t>
      </w:r>
    </w:p>
    <w:bookmarkEnd w:id="228"/>
    <w:bookmarkStart w:name="z237" w:id="229"/>
    <w:p>
      <w:pPr>
        <w:spacing w:after="0"/>
        <w:ind w:left="0"/>
        <w:jc w:val="both"/>
      </w:pPr>
      <w:r>
        <w:rPr>
          <w:rFonts w:ascii="Times New Roman"/>
          <w:b w:val="false"/>
          <w:i w:val="false"/>
          <w:color w:val="000000"/>
          <w:sz w:val="28"/>
        </w:rPr>
        <w:t>
      7) цифрлық активтер бойынша мемлекеттік кепілдіктердің болмауына (немесе шектелуіне) байланысты тәуекелдерді қабылдағаны туралы белгі;</w:t>
      </w:r>
    </w:p>
    <w:bookmarkEnd w:id="229"/>
    <w:bookmarkStart w:name="z238" w:id="230"/>
    <w:p>
      <w:pPr>
        <w:spacing w:after="0"/>
        <w:ind w:left="0"/>
        <w:jc w:val="both"/>
      </w:pPr>
      <w:r>
        <w:rPr>
          <w:rFonts w:ascii="Times New Roman"/>
          <w:b w:val="false"/>
          <w:i w:val="false"/>
          <w:color w:val="000000"/>
          <w:sz w:val="28"/>
        </w:rPr>
        <w:t>
      8) КЖ/ТҚ/ЖҚҚТҚҚ туралы заң сәйкес клиенттің қамтамасыз етілмеген цифрлық активтермен операцияларды күдікті деп тану кезінде оларды тоқтата тұру мүмкіндігіне байланысты тәуекелдерді қабылдағаны туралы белгі;</w:t>
      </w:r>
    </w:p>
    <w:bookmarkEnd w:id="230"/>
    <w:bookmarkStart w:name="z239" w:id="231"/>
    <w:p>
      <w:pPr>
        <w:spacing w:after="0"/>
        <w:ind w:left="0"/>
        <w:jc w:val="both"/>
      </w:pPr>
      <w:r>
        <w:rPr>
          <w:rFonts w:ascii="Times New Roman"/>
          <w:b w:val="false"/>
          <w:i w:val="false"/>
          <w:color w:val="000000"/>
          <w:sz w:val="28"/>
        </w:rPr>
        <w:t>
      9) клиенттің қамтамасыз етілмеген цифрлық активті Қағидалардың 57-тармағында айқындалған тізімнен алып тастау мүмкіндігімен байланысты тәуекелдерді қабылдағаны туралы белгі;</w:t>
      </w:r>
    </w:p>
    <w:bookmarkEnd w:id="231"/>
    <w:bookmarkStart w:name="z240" w:id="232"/>
    <w:p>
      <w:pPr>
        <w:spacing w:after="0"/>
        <w:ind w:left="0"/>
        <w:jc w:val="both"/>
      </w:pPr>
      <w:r>
        <w:rPr>
          <w:rFonts w:ascii="Times New Roman"/>
          <w:b w:val="false"/>
          <w:i w:val="false"/>
          <w:color w:val="000000"/>
          <w:sz w:val="28"/>
        </w:rPr>
        <w:t>
      10) клиентті цифрлық активтермен операциялар жасау кезінде салық, валюта заңнамасының, КЖ/ТҚ/ЖҚҚТҚҚ туралы заңның және Қазақстан Республикасының өзге де заңдарының талаптарын сақтау қажеттілігі туралы талаппен таныстыру туралы белгі.</w:t>
      </w:r>
    </w:p>
    <w:bookmarkEnd w:id="232"/>
    <w:bookmarkStart w:name="z241" w:id="233"/>
    <w:p>
      <w:pPr>
        <w:spacing w:after="0"/>
        <w:ind w:left="0"/>
        <w:jc w:val="both"/>
      </w:pPr>
      <w:r>
        <w:rPr>
          <w:rFonts w:ascii="Times New Roman"/>
          <w:b w:val="false"/>
          <w:i w:val="false"/>
          <w:color w:val="000000"/>
          <w:sz w:val="28"/>
        </w:rPr>
        <w:t>
      Сұраунамада (тестте) бір немесе бірнеше дұрыс жауап таңдалатын кемінде 10 (он) сұрақ қамтылады.</w:t>
      </w:r>
    </w:p>
    <w:bookmarkEnd w:id="233"/>
    <w:bookmarkStart w:name="z242" w:id="234"/>
    <w:p>
      <w:pPr>
        <w:spacing w:after="0"/>
        <w:ind w:left="0"/>
        <w:jc w:val="both"/>
      </w:pPr>
      <w:r>
        <w:rPr>
          <w:rFonts w:ascii="Times New Roman"/>
          <w:b w:val="false"/>
          <w:i w:val="false"/>
          <w:color w:val="000000"/>
          <w:sz w:val="28"/>
        </w:rPr>
        <w:t>
      Қамтамасыз етілмеген цифрлық активтерді айырбастау операторы ең төменгі өту балын (сұрақтардың жалпы санынан пайызбен) белгілейді, одан төмен болғанда қамтамасыз етілмеген цифрлық активтермен операциялар жасау үшін клиенттің біліктілігі жеткіліксіз деп танылады.</w:t>
      </w:r>
    </w:p>
    <w:bookmarkEnd w:id="234"/>
    <w:bookmarkStart w:name="z243" w:id="235"/>
    <w:p>
      <w:pPr>
        <w:spacing w:after="0"/>
        <w:ind w:left="0"/>
        <w:jc w:val="both"/>
      </w:pPr>
      <w:r>
        <w:rPr>
          <w:rFonts w:ascii="Times New Roman"/>
          <w:b w:val="false"/>
          <w:i w:val="false"/>
          <w:color w:val="000000"/>
          <w:sz w:val="28"/>
        </w:rPr>
        <w:t>
      Ең төменгі өту балы 80 (сексен) пайыздан төмен болмауы керек.</w:t>
      </w:r>
    </w:p>
    <w:bookmarkEnd w:id="235"/>
    <w:bookmarkStart w:name="z244" w:id="236"/>
    <w:p>
      <w:pPr>
        <w:spacing w:after="0"/>
        <w:ind w:left="0"/>
        <w:jc w:val="both"/>
      </w:pPr>
      <w:r>
        <w:rPr>
          <w:rFonts w:ascii="Times New Roman"/>
          <w:b w:val="false"/>
          <w:i w:val="false"/>
          <w:color w:val="000000"/>
          <w:sz w:val="28"/>
        </w:rPr>
        <w:t>
      55. Клиент соңғы рет бағалаудан өткеннен кейін күнтізбелік 30 (отыз) күннен кейін клиенттің білімін бағалауды қайта жүргізуге болады.</w:t>
      </w:r>
    </w:p>
    <w:bookmarkEnd w:id="236"/>
    <w:bookmarkStart w:name="z245" w:id="237"/>
    <w:p>
      <w:pPr>
        <w:spacing w:after="0"/>
        <w:ind w:left="0"/>
        <w:jc w:val="both"/>
      </w:pPr>
      <w:r>
        <w:rPr>
          <w:rFonts w:ascii="Times New Roman"/>
          <w:b w:val="false"/>
          <w:i w:val="false"/>
          <w:color w:val="000000"/>
          <w:sz w:val="28"/>
        </w:rPr>
        <w:t xml:space="preserve">
      56. Қамтамасыз етілмеген цифрлық активтерді айырбастау операторы біліктілігі жеткілікті клиенттердің операцияларына шектеулер мен лимиттерді қолданбай қызмет көрсетеді. </w:t>
      </w:r>
    </w:p>
    <w:bookmarkEnd w:id="237"/>
    <w:bookmarkStart w:name="z246" w:id="238"/>
    <w:p>
      <w:pPr>
        <w:spacing w:after="0"/>
        <w:ind w:left="0"/>
        <w:jc w:val="both"/>
      </w:pPr>
      <w:r>
        <w:rPr>
          <w:rFonts w:ascii="Times New Roman"/>
          <w:b w:val="false"/>
          <w:i w:val="false"/>
          <w:color w:val="000000"/>
          <w:sz w:val="28"/>
        </w:rPr>
        <w:t>
      Қамтамасыз етілмеген цифрлық активтерді айырбастау операторы біліктілігі жеткіліксіз клиенттерге қатысты операциялар бойынша мынадай лимиттер мен шектеулер қолданады:</w:t>
      </w:r>
    </w:p>
    <w:bookmarkEnd w:id="238"/>
    <w:bookmarkStart w:name="z247" w:id="239"/>
    <w:p>
      <w:pPr>
        <w:spacing w:after="0"/>
        <w:ind w:left="0"/>
        <w:jc w:val="both"/>
      </w:pPr>
      <w:r>
        <w:rPr>
          <w:rFonts w:ascii="Times New Roman"/>
          <w:b w:val="false"/>
          <w:i w:val="false"/>
          <w:color w:val="000000"/>
          <w:sz w:val="28"/>
        </w:rPr>
        <w:t>
      1) қамтамасыз етілмеген цифрлық активтерді сатып алу бойынша – тәулігіне 7 000 000 (жеті миллион) теңгеге дейін;</w:t>
      </w:r>
    </w:p>
    <w:bookmarkEnd w:id="239"/>
    <w:bookmarkStart w:name="z248" w:id="240"/>
    <w:p>
      <w:pPr>
        <w:spacing w:after="0"/>
        <w:ind w:left="0"/>
        <w:jc w:val="both"/>
      </w:pPr>
      <w:r>
        <w:rPr>
          <w:rFonts w:ascii="Times New Roman"/>
          <w:b w:val="false"/>
          <w:i w:val="false"/>
          <w:color w:val="000000"/>
          <w:sz w:val="28"/>
        </w:rPr>
        <w:t>
      2) қамтамасыз етілмеген цифрлық активтерді сату бойынша – тәулігіне 7 000 000 (жеті миллион) теңгеге дейін.</w:t>
      </w:r>
    </w:p>
    <w:bookmarkEnd w:id="240"/>
    <w:bookmarkStart w:name="z249" w:id="241"/>
    <w:p>
      <w:pPr>
        <w:spacing w:after="0"/>
        <w:ind w:left="0"/>
        <w:jc w:val="both"/>
      </w:pPr>
      <w:r>
        <w:rPr>
          <w:rFonts w:ascii="Times New Roman"/>
          <w:b w:val="false"/>
          <w:i w:val="false"/>
          <w:color w:val="000000"/>
          <w:sz w:val="28"/>
        </w:rPr>
        <w:t xml:space="preserve">
      57. Қамтамасыз етілмеген цифрлық активтерді айырбастау операторы қамтамасыз етілмеген цифрлық активтердің мынадай түрлерін сатып алу және (немесе) сату жөніндегі операцияларға қызмет көрсетеді: </w:t>
      </w:r>
    </w:p>
    <w:bookmarkEnd w:id="241"/>
    <w:bookmarkStart w:name="z250" w:id="242"/>
    <w:p>
      <w:pPr>
        <w:spacing w:after="0"/>
        <w:ind w:left="0"/>
        <w:jc w:val="both"/>
      </w:pPr>
      <w:r>
        <w:rPr>
          <w:rFonts w:ascii="Times New Roman"/>
          <w:b w:val="false"/>
          <w:i w:val="false"/>
          <w:color w:val="000000"/>
          <w:sz w:val="28"/>
        </w:rPr>
        <w:t>
      1) BTC;</w:t>
      </w:r>
    </w:p>
    <w:bookmarkEnd w:id="242"/>
    <w:bookmarkStart w:name="z251" w:id="243"/>
    <w:p>
      <w:pPr>
        <w:spacing w:after="0"/>
        <w:ind w:left="0"/>
        <w:jc w:val="both"/>
      </w:pPr>
      <w:r>
        <w:rPr>
          <w:rFonts w:ascii="Times New Roman"/>
          <w:b w:val="false"/>
          <w:i w:val="false"/>
          <w:color w:val="000000"/>
          <w:sz w:val="28"/>
        </w:rPr>
        <w:t>
      2) ETH;</w:t>
      </w:r>
    </w:p>
    <w:bookmarkEnd w:id="243"/>
    <w:bookmarkStart w:name="z252" w:id="244"/>
    <w:p>
      <w:pPr>
        <w:spacing w:after="0"/>
        <w:ind w:left="0"/>
        <w:jc w:val="both"/>
      </w:pPr>
      <w:r>
        <w:rPr>
          <w:rFonts w:ascii="Times New Roman"/>
          <w:b w:val="false"/>
          <w:i w:val="false"/>
          <w:color w:val="000000"/>
          <w:sz w:val="28"/>
        </w:rPr>
        <w:t>
      3) USDT;</w:t>
      </w:r>
    </w:p>
    <w:bookmarkEnd w:id="244"/>
    <w:bookmarkStart w:name="z253" w:id="245"/>
    <w:p>
      <w:pPr>
        <w:spacing w:after="0"/>
        <w:ind w:left="0"/>
        <w:jc w:val="both"/>
      </w:pPr>
      <w:r>
        <w:rPr>
          <w:rFonts w:ascii="Times New Roman"/>
          <w:b w:val="false"/>
          <w:i w:val="false"/>
          <w:color w:val="000000"/>
          <w:sz w:val="28"/>
        </w:rPr>
        <w:t>
      4) XRP;</w:t>
      </w:r>
    </w:p>
    <w:bookmarkEnd w:id="245"/>
    <w:bookmarkStart w:name="z254" w:id="246"/>
    <w:p>
      <w:pPr>
        <w:spacing w:after="0"/>
        <w:ind w:left="0"/>
        <w:jc w:val="both"/>
      </w:pPr>
      <w:r>
        <w:rPr>
          <w:rFonts w:ascii="Times New Roman"/>
          <w:b w:val="false"/>
          <w:i w:val="false"/>
          <w:color w:val="000000"/>
          <w:sz w:val="28"/>
        </w:rPr>
        <w:t>
      5) BNB;</w:t>
      </w:r>
    </w:p>
    <w:bookmarkEnd w:id="246"/>
    <w:bookmarkStart w:name="z255" w:id="247"/>
    <w:p>
      <w:pPr>
        <w:spacing w:after="0"/>
        <w:ind w:left="0"/>
        <w:jc w:val="both"/>
      </w:pPr>
      <w:r>
        <w:rPr>
          <w:rFonts w:ascii="Times New Roman"/>
          <w:b w:val="false"/>
          <w:i w:val="false"/>
          <w:color w:val="000000"/>
          <w:sz w:val="28"/>
        </w:rPr>
        <w:t>
      6) SOL;</w:t>
      </w:r>
    </w:p>
    <w:bookmarkEnd w:id="247"/>
    <w:bookmarkStart w:name="z256" w:id="248"/>
    <w:p>
      <w:pPr>
        <w:spacing w:after="0"/>
        <w:ind w:left="0"/>
        <w:jc w:val="both"/>
      </w:pPr>
      <w:r>
        <w:rPr>
          <w:rFonts w:ascii="Times New Roman"/>
          <w:b w:val="false"/>
          <w:i w:val="false"/>
          <w:color w:val="000000"/>
          <w:sz w:val="28"/>
        </w:rPr>
        <w:t>
      7) USDC;</w:t>
      </w:r>
    </w:p>
    <w:bookmarkEnd w:id="248"/>
    <w:bookmarkStart w:name="z257" w:id="249"/>
    <w:p>
      <w:pPr>
        <w:spacing w:after="0"/>
        <w:ind w:left="0"/>
        <w:jc w:val="both"/>
      </w:pPr>
      <w:r>
        <w:rPr>
          <w:rFonts w:ascii="Times New Roman"/>
          <w:b w:val="false"/>
          <w:i w:val="false"/>
          <w:color w:val="000000"/>
          <w:sz w:val="28"/>
        </w:rPr>
        <w:t xml:space="preserve">
      8) TRX; </w:t>
      </w:r>
    </w:p>
    <w:bookmarkEnd w:id="249"/>
    <w:bookmarkStart w:name="z258" w:id="250"/>
    <w:p>
      <w:pPr>
        <w:spacing w:after="0"/>
        <w:ind w:left="0"/>
        <w:jc w:val="both"/>
      </w:pPr>
      <w:r>
        <w:rPr>
          <w:rFonts w:ascii="Times New Roman"/>
          <w:b w:val="false"/>
          <w:i w:val="false"/>
          <w:color w:val="000000"/>
          <w:sz w:val="28"/>
        </w:rPr>
        <w:t xml:space="preserve">
      9) DOGE; </w:t>
      </w:r>
    </w:p>
    <w:bookmarkEnd w:id="250"/>
    <w:bookmarkStart w:name="z259" w:id="251"/>
    <w:p>
      <w:pPr>
        <w:spacing w:after="0"/>
        <w:ind w:left="0"/>
        <w:jc w:val="both"/>
      </w:pPr>
      <w:r>
        <w:rPr>
          <w:rFonts w:ascii="Times New Roman"/>
          <w:b w:val="false"/>
          <w:i w:val="false"/>
          <w:color w:val="000000"/>
          <w:sz w:val="28"/>
        </w:rPr>
        <w:t xml:space="preserve">
      10) ADA; </w:t>
      </w:r>
    </w:p>
    <w:bookmarkEnd w:id="251"/>
    <w:bookmarkStart w:name="z260" w:id="252"/>
    <w:p>
      <w:pPr>
        <w:spacing w:after="0"/>
        <w:ind w:left="0"/>
        <w:jc w:val="both"/>
      </w:pPr>
      <w:r>
        <w:rPr>
          <w:rFonts w:ascii="Times New Roman"/>
          <w:b w:val="false"/>
          <w:i w:val="false"/>
          <w:color w:val="000000"/>
          <w:sz w:val="28"/>
        </w:rPr>
        <w:t xml:space="preserve">
      11) BCH; </w:t>
      </w:r>
    </w:p>
    <w:bookmarkEnd w:id="252"/>
    <w:bookmarkStart w:name="z261" w:id="253"/>
    <w:p>
      <w:pPr>
        <w:spacing w:after="0"/>
        <w:ind w:left="0"/>
        <w:jc w:val="both"/>
      </w:pPr>
      <w:r>
        <w:rPr>
          <w:rFonts w:ascii="Times New Roman"/>
          <w:b w:val="false"/>
          <w:i w:val="false"/>
          <w:color w:val="000000"/>
          <w:sz w:val="28"/>
        </w:rPr>
        <w:t xml:space="preserve">
      12) LINK; </w:t>
      </w:r>
    </w:p>
    <w:bookmarkEnd w:id="253"/>
    <w:bookmarkStart w:name="z262" w:id="254"/>
    <w:p>
      <w:pPr>
        <w:spacing w:after="0"/>
        <w:ind w:left="0"/>
        <w:jc w:val="both"/>
      </w:pPr>
      <w:r>
        <w:rPr>
          <w:rFonts w:ascii="Times New Roman"/>
          <w:b w:val="false"/>
          <w:i w:val="false"/>
          <w:color w:val="000000"/>
          <w:sz w:val="28"/>
        </w:rPr>
        <w:t xml:space="preserve">
      13) LEO; </w:t>
      </w:r>
    </w:p>
    <w:bookmarkEnd w:id="254"/>
    <w:bookmarkStart w:name="z263" w:id="255"/>
    <w:p>
      <w:pPr>
        <w:spacing w:after="0"/>
        <w:ind w:left="0"/>
        <w:jc w:val="both"/>
      </w:pPr>
      <w:r>
        <w:rPr>
          <w:rFonts w:ascii="Times New Roman"/>
          <w:b w:val="false"/>
          <w:i w:val="false"/>
          <w:color w:val="000000"/>
          <w:sz w:val="28"/>
        </w:rPr>
        <w:t xml:space="preserve">
      14) XLM; </w:t>
      </w:r>
    </w:p>
    <w:bookmarkEnd w:id="255"/>
    <w:bookmarkStart w:name="z264" w:id="256"/>
    <w:p>
      <w:pPr>
        <w:spacing w:after="0"/>
        <w:ind w:left="0"/>
        <w:jc w:val="both"/>
      </w:pPr>
      <w:r>
        <w:rPr>
          <w:rFonts w:ascii="Times New Roman"/>
          <w:b w:val="false"/>
          <w:i w:val="false"/>
          <w:color w:val="000000"/>
          <w:sz w:val="28"/>
        </w:rPr>
        <w:t xml:space="preserve">
      15) SUI; </w:t>
      </w:r>
    </w:p>
    <w:bookmarkEnd w:id="256"/>
    <w:bookmarkStart w:name="z265" w:id="257"/>
    <w:p>
      <w:pPr>
        <w:spacing w:after="0"/>
        <w:ind w:left="0"/>
        <w:jc w:val="both"/>
      </w:pPr>
      <w:r>
        <w:rPr>
          <w:rFonts w:ascii="Times New Roman"/>
          <w:b w:val="false"/>
          <w:i w:val="false"/>
          <w:color w:val="000000"/>
          <w:sz w:val="28"/>
        </w:rPr>
        <w:t xml:space="preserve">
      16) LTC; </w:t>
      </w:r>
    </w:p>
    <w:bookmarkEnd w:id="257"/>
    <w:bookmarkStart w:name="z266" w:id="258"/>
    <w:p>
      <w:pPr>
        <w:spacing w:after="0"/>
        <w:ind w:left="0"/>
        <w:jc w:val="both"/>
      </w:pPr>
      <w:r>
        <w:rPr>
          <w:rFonts w:ascii="Times New Roman"/>
          <w:b w:val="false"/>
          <w:i w:val="false"/>
          <w:color w:val="000000"/>
          <w:sz w:val="28"/>
        </w:rPr>
        <w:t xml:space="preserve">
      17) AVAX; </w:t>
      </w:r>
    </w:p>
    <w:bookmarkEnd w:id="258"/>
    <w:bookmarkStart w:name="z267" w:id="259"/>
    <w:p>
      <w:pPr>
        <w:spacing w:after="0"/>
        <w:ind w:left="0"/>
        <w:jc w:val="both"/>
      </w:pPr>
      <w:r>
        <w:rPr>
          <w:rFonts w:ascii="Times New Roman"/>
          <w:b w:val="false"/>
          <w:i w:val="false"/>
          <w:color w:val="000000"/>
          <w:sz w:val="28"/>
        </w:rPr>
        <w:t xml:space="preserve">
      18) DAI; </w:t>
      </w:r>
    </w:p>
    <w:bookmarkEnd w:id="259"/>
    <w:bookmarkStart w:name="z268" w:id="260"/>
    <w:p>
      <w:pPr>
        <w:spacing w:after="0"/>
        <w:ind w:left="0"/>
        <w:jc w:val="both"/>
      </w:pPr>
      <w:r>
        <w:rPr>
          <w:rFonts w:ascii="Times New Roman"/>
          <w:b w:val="false"/>
          <w:i w:val="false"/>
          <w:color w:val="000000"/>
          <w:sz w:val="28"/>
        </w:rPr>
        <w:t xml:space="preserve">
      19) HBAR; </w:t>
      </w:r>
    </w:p>
    <w:bookmarkEnd w:id="260"/>
    <w:bookmarkStart w:name="z269" w:id="261"/>
    <w:p>
      <w:pPr>
        <w:spacing w:after="0"/>
        <w:ind w:left="0"/>
        <w:jc w:val="both"/>
      </w:pPr>
      <w:r>
        <w:rPr>
          <w:rFonts w:ascii="Times New Roman"/>
          <w:b w:val="false"/>
          <w:i w:val="false"/>
          <w:color w:val="000000"/>
          <w:sz w:val="28"/>
        </w:rPr>
        <w:t xml:space="preserve">
      20) SHIB; </w:t>
      </w:r>
    </w:p>
    <w:bookmarkEnd w:id="261"/>
    <w:bookmarkStart w:name="z270" w:id="262"/>
    <w:p>
      <w:pPr>
        <w:spacing w:after="0"/>
        <w:ind w:left="0"/>
        <w:jc w:val="both"/>
      </w:pPr>
      <w:r>
        <w:rPr>
          <w:rFonts w:ascii="Times New Roman"/>
          <w:b w:val="false"/>
          <w:i w:val="false"/>
          <w:color w:val="000000"/>
          <w:sz w:val="28"/>
        </w:rPr>
        <w:t xml:space="preserve">
      21) TON; </w:t>
      </w:r>
    </w:p>
    <w:bookmarkEnd w:id="262"/>
    <w:bookmarkStart w:name="z271" w:id="263"/>
    <w:p>
      <w:pPr>
        <w:spacing w:after="0"/>
        <w:ind w:left="0"/>
        <w:jc w:val="both"/>
      </w:pPr>
      <w:r>
        <w:rPr>
          <w:rFonts w:ascii="Times New Roman"/>
          <w:b w:val="false"/>
          <w:i w:val="false"/>
          <w:color w:val="000000"/>
          <w:sz w:val="28"/>
        </w:rPr>
        <w:t xml:space="preserve">
      22) CRO; </w:t>
      </w:r>
    </w:p>
    <w:bookmarkEnd w:id="263"/>
    <w:bookmarkStart w:name="z272" w:id="264"/>
    <w:p>
      <w:pPr>
        <w:spacing w:after="0"/>
        <w:ind w:left="0"/>
        <w:jc w:val="both"/>
      </w:pPr>
      <w:r>
        <w:rPr>
          <w:rFonts w:ascii="Times New Roman"/>
          <w:b w:val="false"/>
          <w:i w:val="false"/>
          <w:color w:val="000000"/>
          <w:sz w:val="28"/>
        </w:rPr>
        <w:t xml:space="preserve">
      23) DOT; </w:t>
      </w:r>
    </w:p>
    <w:bookmarkEnd w:id="264"/>
    <w:bookmarkStart w:name="z273" w:id="265"/>
    <w:p>
      <w:pPr>
        <w:spacing w:after="0"/>
        <w:ind w:left="0"/>
        <w:jc w:val="both"/>
      </w:pPr>
      <w:r>
        <w:rPr>
          <w:rFonts w:ascii="Times New Roman"/>
          <w:b w:val="false"/>
          <w:i w:val="false"/>
          <w:color w:val="000000"/>
          <w:sz w:val="28"/>
        </w:rPr>
        <w:t xml:space="preserve">
      24) UNI; </w:t>
      </w:r>
    </w:p>
    <w:bookmarkEnd w:id="265"/>
    <w:bookmarkStart w:name="z274" w:id="266"/>
    <w:p>
      <w:pPr>
        <w:spacing w:after="0"/>
        <w:ind w:left="0"/>
        <w:jc w:val="both"/>
      </w:pPr>
      <w:r>
        <w:rPr>
          <w:rFonts w:ascii="Times New Roman"/>
          <w:b w:val="false"/>
          <w:i w:val="false"/>
          <w:color w:val="000000"/>
          <w:sz w:val="28"/>
        </w:rPr>
        <w:t xml:space="preserve">
      25) MNT; </w:t>
      </w:r>
    </w:p>
    <w:bookmarkEnd w:id="266"/>
    <w:bookmarkStart w:name="z275" w:id="267"/>
    <w:p>
      <w:pPr>
        <w:spacing w:after="0"/>
        <w:ind w:left="0"/>
        <w:jc w:val="both"/>
      </w:pPr>
      <w:r>
        <w:rPr>
          <w:rFonts w:ascii="Times New Roman"/>
          <w:b w:val="false"/>
          <w:i w:val="false"/>
          <w:color w:val="000000"/>
          <w:sz w:val="28"/>
        </w:rPr>
        <w:t xml:space="preserve">
      26) TAO; </w:t>
      </w:r>
    </w:p>
    <w:bookmarkEnd w:id="267"/>
    <w:bookmarkStart w:name="z276" w:id="268"/>
    <w:p>
      <w:pPr>
        <w:spacing w:after="0"/>
        <w:ind w:left="0"/>
        <w:jc w:val="both"/>
      </w:pPr>
      <w:r>
        <w:rPr>
          <w:rFonts w:ascii="Times New Roman"/>
          <w:b w:val="false"/>
          <w:i w:val="false"/>
          <w:color w:val="000000"/>
          <w:sz w:val="28"/>
        </w:rPr>
        <w:t xml:space="preserve">
      27) PEPE; </w:t>
      </w:r>
    </w:p>
    <w:bookmarkEnd w:id="268"/>
    <w:bookmarkStart w:name="z277" w:id="269"/>
    <w:p>
      <w:pPr>
        <w:spacing w:after="0"/>
        <w:ind w:left="0"/>
        <w:jc w:val="both"/>
      </w:pPr>
      <w:r>
        <w:rPr>
          <w:rFonts w:ascii="Times New Roman"/>
          <w:b w:val="false"/>
          <w:i w:val="false"/>
          <w:color w:val="000000"/>
          <w:sz w:val="28"/>
        </w:rPr>
        <w:t xml:space="preserve">
      28) AAVE </w:t>
      </w:r>
    </w:p>
    <w:bookmarkEnd w:id="269"/>
    <w:bookmarkStart w:name="z278" w:id="270"/>
    <w:p>
      <w:pPr>
        <w:spacing w:after="0"/>
        <w:ind w:left="0"/>
        <w:jc w:val="both"/>
      </w:pPr>
      <w:r>
        <w:rPr>
          <w:rFonts w:ascii="Times New Roman"/>
          <w:b w:val="false"/>
          <w:i w:val="false"/>
          <w:color w:val="000000"/>
          <w:sz w:val="28"/>
        </w:rPr>
        <w:t xml:space="preserve">
      29) BGB; </w:t>
      </w:r>
    </w:p>
    <w:bookmarkEnd w:id="270"/>
    <w:bookmarkStart w:name="z279" w:id="271"/>
    <w:p>
      <w:pPr>
        <w:spacing w:after="0"/>
        <w:ind w:left="0"/>
        <w:jc w:val="both"/>
      </w:pPr>
      <w:r>
        <w:rPr>
          <w:rFonts w:ascii="Times New Roman"/>
          <w:b w:val="false"/>
          <w:i w:val="false"/>
          <w:color w:val="000000"/>
          <w:sz w:val="28"/>
        </w:rPr>
        <w:t xml:space="preserve">
      30) OKB; </w:t>
      </w:r>
    </w:p>
    <w:bookmarkEnd w:id="271"/>
    <w:bookmarkStart w:name="z280" w:id="272"/>
    <w:p>
      <w:pPr>
        <w:spacing w:after="0"/>
        <w:ind w:left="0"/>
        <w:jc w:val="both"/>
      </w:pPr>
      <w:r>
        <w:rPr>
          <w:rFonts w:ascii="Times New Roman"/>
          <w:b w:val="false"/>
          <w:i w:val="false"/>
          <w:color w:val="000000"/>
          <w:sz w:val="28"/>
        </w:rPr>
        <w:t xml:space="preserve">
      31) NEAR; </w:t>
      </w:r>
    </w:p>
    <w:bookmarkEnd w:id="272"/>
    <w:bookmarkStart w:name="z281" w:id="273"/>
    <w:p>
      <w:pPr>
        <w:spacing w:after="0"/>
        <w:ind w:left="0"/>
        <w:jc w:val="both"/>
      </w:pPr>
      <w:r>
        <w:rPr>
          <w:rFonts w:ascii="Times New Roman"/>
          <w:b w:val="false"/>
          <w:i w:val="false"/>
          <w:color w:val="000000"/>
          <w:sz w:val="28"/>
        </w:rPr>
        <w:t>
      32) ETC;</w:t>
      </w:r>
    </w:p>
    <w:bookmarkEnd w:id="273"/>
    <w:bookmarkStart w:name="z282" w:id="274"/>
    <w:p>
      <w:pPr>
        <w:spacing w:after="0"/>
        <w:ind w:left="0"/>
        <w:jc w:val="both"/>
      </w:pPr>
      <w:r>
        <w:rPr>
          <w:rFonts w:ascii="Times New Roman"/>
          <w:b w:val="false"/>
          <w:i w:val="false"/>
          <w:color w:val="000000"/>
          <w:sz w:val="28"/>
        </w:rPr>
        <w:t xml:space="preserve">
      33) USDE; </w:t>
      </w:r>
    </w:p>
    <w:bookmarkEnd w:id="274"/>
    <w:bookmarkStart w:name="z283" w:id="275"/>
    <w:p>
      <w:pPr>
        <w:spacing w:after="0"/>
        <w:ind w:left="0"/>
        <w:jc w:val="both"/>
      </w:pPr>
      <w:r>
        <w:rPr>
          <w:rFonts w:ascii="Times New Roman"/>
          <w:b w:val="false"/>
          <w:i w:val="false"/>
          <w:color w:val="000000"/>
          <w:sz w:val="28"/>
        </w:rPr>
        <w:t xml:space="preserve">
      34) ASTER; </w:t>
      </w:r>
    </w:p>
    <w:bookmarkEnd w:id="275"/>
    <w:bookmarkStart w:name="z284" w:id="276"/>
    <w:p>
      <w:pPr>
        <w:spacing w:after="0"/>
        <w:ind w:left="0"/>
        <w:jc w:val="both"/>
      </w:pPr>
      <w:r>
        <w:rPr>
          <w:rFonts w:ascii="Times New Roman"/>
          <w:b w:val="false"/>
          <w:i w:val="false"/>
          <w:color w:val="000000"/>
          <w:sz w:val="28"/>
        </w:rPr>
        <w:t xml:space="preserve">
      35) ICP; </w:t>
      </w:r>
    </w:p>
    <w:bookmarkEnd w:id="276"/>
    <w:bookmarkStart w:name="z285" w:id="277"/>
    <w:p>
      <w:pPr>
        <w:spacing w:after="0"/>
        <w:ind w:left="0"/>
        <w:jc w:val="both"/>
      </w:pPr>
      <w:r>
        <w:rPr>
          <w:rFonts w:ascii="Times New Roman"/>
          <w:b w:val="false"/>
          <w:i w:val="false"/>
          <w:color w:val="000000"/>
          <w:sz w:val="28"/>
        </w:rPr>
        <w:t xml:space="preserve">
      36) WLD; </w:t>
      </w:r>
    </w:p>
    <w:bookmarkEnd w:id="277"/>
    <w:bookmarkStart w:name="z286" w:id="278"/>
    <w:p>
      <w:pPr>
        <w:spacing w:after="0"/>
        <w:ind w:left="0"/>
        <w:jc w:val="both"/>
      </w:pPr>
      <w:r>
        <w:rPr>
          <w:rFonts w:ascii="Times New Roman"/>
          <w:b w:val="false"/>
          <w:i w:val="false"/>
          <w:color w:val="000000"/>
          <w:sz w:val="28"/>
        </w:rPr>
        <w:t xml:space="preserve">
      37) KCS; </w:t>
      </w:r>
    </w:p>
    <w:bookmarkEnd w:id="278"/>
    <w:bookmarkStart w:name="z287" w:id="279"/>
    <w:p>
      <w:pPr>
        <w:spacing w:after="0"/>
        <w:ind w:left="0"/>
        <w:jc w:val="both"/>
      </w:pPr>
      <w:r>
        <w:rPr>
          <w:rFonts w:ascii="Times New Roman"/>
          <w:b w:val="false"/>
          <w:i w:val="false"/>
          <w:color w:val="000000"/>
          <w:sz w:val="28"/>
        </w:rPr>
        <w:t xml:space="preserve">
      38) SKY; </w:t>
      </w:r>
    </w:p>
    <w:bookmarkEnd w:id="279"/>
    <w:bookmarkStart w:name="z288" w:id="280"/>
    <w:p>
      <w:pPr>
        <w:spacing w:after="0"/>
        <w:ind w:left="0"/>
        <w:jc w:val="both"/>
      </w:pPr>
      <w:r>
        <w:rPr>
          <w:rFonts w:ascii="Times New Roman"/>
          <w:b w:val="false"/>
          <w:i w:val="false"/>
          <w:color w:val="000000"/>
          <w:sz w:val="28"/>
        </w:rPr>
        <w:t xml:space="preserve">
      39) POL; </w:t>
      </w:r>
    </w:p>
    <w:bookmarkEnd w:id="280"/>
    <w:bookmarkStart w:name="z289" w:id="281"/>
    <w:p>
      <w:pPr>
        <w:spacing w:after="0"/>
        <w:ind w:left="0"/>
        <w:jc w:val="both"/>
      </w:pPr>
      <w:r>
        <w:rPr>
          <w:rFonts w:ascii="Times New Roman"/>
          <w:b w:val="false"/>
          <w:i w:val="false"/>
          <w:color w:val="000000"/>
          <w:sz w:val="28"/>
        </w:rPr>
        <w:t xml:space="preserve">
      40) APT; </w:t>
      </w:r>
    </w:p>
    <w:bookmarkEnd w:id="281"/>
    <w:bookmarkStart w:name="z290" w:id="282"/>
    <w:p>
      <w:pPr>
        <w:spacing w:after="0"/>
        <w:ind w:left="0"/>
        <w:jc w:val="both"/>
      </w:pPr>
      <w:r>
        <w:rPr>
          <w:rFonts w:ascii="Times New Roman"/>
          <w:b w:val="false"/>
          <w:i w:val="false"/>
          <w:color w:val="000000"/>
          <w:sz w:val="28"/>
        </w:rPr>
        <w:t xml:space="preserve">
      41) ONDO; </w:t>
      </w:r>
    </w:p>
    <w:bookmarkEnd w:id="282"/>
    <w:bookmarkStart w:name="z291" w:id="283"/>
    <w:p>
      <w:pPr>
        <w:spacing w:after="0"/>
        <w:ind w:left="0"/>
        <w:jc w:val="both"/>
      </w:pPr>
      <w:r>
        <w:rPr>
          <w:rFonts w:ascii="Times New Roman"/>
          <w:b w:val="false"/>
          <w:i w:val="false"/>
          <w:color w:val="000000"/>
          <w:sz w:val="28"/>
        </w:rPr>
        <w:t xml:space="preserve">
      42) KAS; </w:t>
      </w:r>
    </w:p>
    <w:bookmarkEnd w:id="283"/>
    <w:bookmarkStart w:name="z292" w:id="284"/>
    <w:p>
      <w:pPr>
        <w:spacing w:after="0"/>
        <w:ind w:left="0"/>
        <w:jc w:val="both"/>
      </w:pPr>
      <w:r>
        <w:rPr>
          <w:rFonts w:ascii="Times New Roman"/>
          <w:b w:val="false"/>
          <w:i w:val="false"/>
          <w:color w:val="000000"/>
          <w:sz w:val="28"/>
        </w:rPr>
        <w:t xml:space="preserve">
      43) RLUSD; </w:t>
      </w:r>
    </w:p>
    <w:bookmarkEnd w:id="284"/>
    <w:bookmarkStart w:name="z293" w:id="285"/>
    <w:p>
      <w:pPr>
        <w:spacing w:after="0"/>
        <w:ind w:left="0"/>
        <w:jc w:val="both"/>
      </w:pPr>
      <w:r>
        <w:rPr>
          <w:rFonts w:ascii="Times New Roman"/>
          <w:b w:val="false"/>
          <w:i w:val="false"/>
          <w:color w:val="000000"/>
          <w:sz w:val="28"/>
        </w:rPr>
        <w:t xml:space="preserve">
      44) PYUSD; </w:t>
      </w:r>
    </w:p>
    <w:bookmarkEnd w:id="285"/>
    <w:bookmarkStart w:name="z294" w:id="286"/>
    <w:p>
      <w:pPr>
        <w:spacing w:after="0"/>
        <w:ind w:left="0"/>
        <w:jc w:val="both"/>
      </w:pPr>
      <w:r>
        <w:rPr>
          <w:rFonts w:ascii="Times New Roman"/>
          <w:b w:val="false"/>
          <w:i w:val="false"/>
          <w:color w:val="000000"/>
          <w:sz w:val="28"/>
        </w:rPr>
        <w:t>
      45) ATOM;</w:t>
      </w:r>
    </w:p>
    <w:bookmarkEnd w:id="286"/>
    <w:bookmarkStart w:name="z295" w:id="287"/>
    <w:p>
      <w:pPr>
        <w:spacing w:after="0"/>
        <w:ind w:left="0"/>
        <w:jc w:val="both"/>
      </w:pPr>
      <w:r>
        <w:rPr>
          <w:rFonts w:ascii="Times New Roman"/>
          <w:b w:val="false"/>
          <w:i w:val="false"/>
          <w:color w:val="000000"/>
          <w:sz w:val="28"/>
        </w:rPr>
        <w:t xml:space="preserve">
      46) ARB; </w:t>
      </w:r>
    </w:p>
    <w:bookmarkEnd w:id="287"/>
    <w:bookmarkStart w:name="z296" w:id="288"/>
    <w:p>
      <w:pPr>
        <w:spacing w:after="0"/>
        <w:ind w:left="0"/>
        <w:jc w:val="both"/>
      </w:pPr>
      <w:r>
        <w:rPr>
          <w:rFonts w:ascii="Times New Roman"/>
          <w:b w:val="false"/>
          <w:i w:val="false"/>
          <w:color w:val="000000"/>
          <w:sz w:val="28"/>
        </w:rPr>
        <w:t xml:space="preserve">
      47) ALGO; </w:t>
      </w:r>
    </w:p>
    <w:bookmarkEnd w:id="288"/>
    <w:bookmarkStart w:name="z297" w:id="289"/>
    <w:p>
      <w:pPr>
        <w:spacing w:after="0"/>
        <w:ind w:left="0"/>
        <w:jc w:val="both"/>
      </w:pPr>
      <w:r>
        <w:rPr>
          <w:rFonts w:ascii="Times New Roman"/>
          <w:b w:val="false"/>
          <w:i w:val="false"/>
          <w:color w:val="000000"/>
          <w:sz w:val="28"/>
        </w:rPr>
        <w:t xml:space="preserve">
      48) RENDER; </w:t>
      </w:r>
    </w:p>
    <w:bookmarkEnd w:id="289"/>
    <w:bookmarkStart w:name="z298" w:id="290"/>
    <w:p>
      <w:pPr>
        <w:spacing w:after="0"/>
        <w:ind w:left="0"/>
        <w:jc w:val="both"/>
      </w:pPr>
      <w:r>
        <w:rPr>
          <w:rFonts w:ascii="Times New Roman"/>
          <w:b w:val="false"/>
          <w:i w:val="false"/>
          <w:color w:val="000000"/>
          <w:sz w:val="28"/>
        </w:rPr>
        <w:t xml:space="preserve">
      49) FIL; </w:t>
      </w:r>
    </w:p>
    <w:bookmarkEnd w:id="290"/>
    <w:bookmarkStart w:name="z299" w:id="291"/>
    <w:p>
      <w:pPr>
        <w:spacing w:after="0"/>
        <w:ind w:left="0"/>
        <w:jc w:val="both"/>
      </w:pPr>
      <w:r>
        <w:rPr>
          <w:rFonts w:ascii="Times New Roman"/>
          <w:b w:val="false"/>
          <w:i w:val="false"/>
          <w:color w:val="000000"/>
          <w:sz w:val="28"/>
        </w:rPr>
        <w:t xml:space="preserve">
      50) VET; </w:t>
      </w:r>
    </w:p>
    <w:bookmarkEnd w:id="291"/>
    <w:bookmarkStart w:name="z300" w:id="292"/>
    <w:p>
      <w:pPr>
        <w:spacing w:after="0"/>
        <w:ind w:left="0"/>
        <w:jc w:val="both"/>
      </w:pPr>
      <w:r>
        <w:rPr>
          <w:rFonts w:ascii="Times New Roman"/>
          <w:b w:val="false"/>
          <w:i w:val="false"/>
          <w:color w:val="000000"/>
          <w:sz w:val="28"/>
        </w:rPr>
        <w:t xml:space="preserve">
      51) FLR; </w:t>
      </w:r>
    </w:p>
    <w:bookmarkEnd w:id="292"/>
    <w:bookmarkStart w:name="z301" w:id="293"/>
    <w:p>
      <w:pPr>
        <w:spacing w:after="0"/>
        <w:ind w:left="0"/>
        <w:jc w:val="both"/>
      </w:pPr>
      <w:r>
        <w:rPr>
          <w:rFonts w:ascii="Times New Roman"/>
          <w:b w:val="false"/>
          <w:i w:val="false"/>
          <w:color w:val="000000"/>
          <w:sz w:val="28"/>
        </w:rPr>
        <w:t xml:space="preserve">
      52) BONK; </w:t>
      </w:r>
    </w:p>
    <w:bookmarkEnd w:id="293"/>
    <w:bookmarkStart w:name="z302" w:id="294"/>
    <w:p>
      <w:pPr>
        <w:spacing w:after="0"/>
        <w:ind w:left="0"/>
        <w:jc w:val="both"/>
      </w:pPr>
      <w:r>
        <w:rPr>
          <w:rFonts w:ascii="Times New Roman"/>
          <w:b w:val="false"/>
          <w:i w:val="false"/>
          <w:color w:val="000000"/>
          <w:sz w:val="28"/>
        </w:rPr>
        <w:t xml:space="preserve">
      53) XDC; </w:t>
      </w:r>
    </w:p>
    <w:bookmarkEnd w:id="294"/>
    <w:bookmarkStart w:name="z303" w:id="295"/>
    <w:p>
      <w:pPr>
        <w:spacing w:after="0"/>
        <w:ind w:left="0"/>
        <w:jc w:val="both"/>
      </w:pPr>
      <w:r>
        <w:rPr>
          <w:rFonts w:ascii="Times New Roman"/>
          <w:b w:val="false"/>
          <w:i w:val="false"/>
          <w:color w:val="000000"/>
          <w:sz w:val="28"/>
        </w:rPr>
        <w:t xml:space="preserve">
      54) QNT; </w:t>
      </w:r>
    </w:p>
    <w:bookmarkEnd w:id="295"/>
    <w:bookmarkStart w:name="z304" w:id="296"/>
    <w:p>
      <w:pPr>
        <w:spacing w:after="0"/>
        <w:ind w:left="0"/>
        <w:jc w:val="both"/>
      </w:pPr>
      <w:r>
        <w:rPr>
          <w:rFonts w:ascii="Times New Roman"/>
          <w:b w:val="false"/>
          <w:i w:val="false"/>
          <w:color w:val="000000"/>
          <w:sz w:val="28"/>
        </w:rPr>
        <w:t xml:space="preserve">
      55) PUMP; </w:t>
      </w:r>
    </w:p>
    <w:bookmarkEnd w:id="296"/>
    <w:bookmarkStart w:name="z305" w:id="297"/>
    <w:p>
      <w:pPr>
        <w:spacing w:after="0"/>
        <w:ind w:left="0"/>
        <w:jc w:val="both"/>
      </w:pPr>
      <w:r>
        <w:rPr>
          <w:rFonts w:ascii="Times New Roman"/>
          <w:b w:val="false"/>
          <w:i w:val="false"/>
          <w:color w:val="000000"/>
          <w:sz w:val="28"/>
        </w:rPr>
        <w:t xml:space="preserve">
      56) GT; </w:t>
      </w:r>
    </w:p>
    <w:bookmarkEnd w:id="297"/>
    <w:bookmarkStart w:name="z306" w:id="298"/>
    <w:p>
      <w:pPr>
        <w:spacing w:after="0"/>
        <w:ind w:left="0"/>
        <w:jc w:val="both"/>
      </w:pPr>
      <w:r>
        <w:rPr>
          <w:rFonts w:ascii="Times New Roman"/>
          <w:b w:val="false"/>
          <w:i w:val="false"/>
          <w:color w:val="000000"/>
          <w:sz w:val="28"/>
        </w:rPr>
        <w:t xml:space="preserve">
      57) SEI; </w:t>
      </w:r>
    </w:p>
    <w:bookmarkEnd w:id="298"/>
    <w:bookmarkStart w:name="z307" w:id="299"/>
    <w:p>
      <w:pPr>
        <w:spacing w:after="0"/>
        <w:ind w:left="0"/>
        <w:jc w:val="both"/>
      </w:pPr>
      <w:r>
        <w:rPr>
          <w:rFonts w:ascii="Times New Roman"/>
          <w:b w:val="false"/>
          <w:i w:val="false"/>
          <w:color w:val="000000"/>
          <w:sz w:val="28"/>
        </w:rPr>
        <w:t xml:space="preserve">
      58) STX; </w:t>
      </w:r>
    </w:p>
    <w:bookmarkEnd w:id="299"/>
    <w:bookmarkStart w:name="z308" w:id="300"/>
    <w:p>
      <w:pPr>
        <w:spacing w:after="0"/>
        <w:ind w:left="0"/>
        <w:jc w:val="both"/>
      </w:pPr>
      <w:r>
        <w:rPr>
          <w:rFonts w:ascii="Times New Roman"/>
          <w:b w:val="false"/>
          <w:i w:val="false"/>
          <w:color w:val="000000"/>
          <w:sz w:val="28"/>
        </w:rPr>
        <w:t>
      59) CAKE;</w:t>
      </w:r>
    </w:p>
    <w:bookmarkEnd w:id="300"/>
    <w:bookmarkStart w:name="z309" w:id="301"/>
    <w:p>
      <w:pPr>
        <w:spacing w:after="0"/>
        <w:ind w:left="0"/>
        <w:jc w:val="both"/>
      </w:pPr>
      <w:r>
        <w:rPr>
          <w:rFonts w:ascii="Times New Roman"/>
          <w:b w:val="false"/>
          <w:i w:val="false"/>
          <w:color w:val="000000"/>
          <w:sz w:val="28"/>
        </w:rPr>
        <w:t>
      60) FET;</w:t>
      </w:r>
    </w:p>
    <w:bookmarkEnd w:id="301"/>
    <w:bookmarkStart w:name="z310" w:id="302"/>
    <w:p>
      <w:pPr>
        <w:spacing w:after="0"/>
        <w:ind w:left="0"/>
        <w:jc w:val="both"/>
      </w:pPr>
      <w:r>
        <w:rPr>
          <w:rFonts w:ascii="Times New Roman"/>
          <w:b w:val="false"/>
          <w:i w:val="false"/>
          <w:color w:val="000000"/>
          <w:sz w:val="28"/>
        </w:rPr>
        <w:t>
      61) NEXO;</w:t>
      </w:r>
    </w:p>
    <w:bookmarkEnd w:id="302"/>
    <w:bookmarkStart w:name="z311" w:id="303"/>
    <w:p>
      <w:pPr>
        <w:spacing w:after="0"/>
        <w:ind w:left="0"/>
        <w:jc w:val="both"/>
      </w:pPr>
      <w:r>
        <w:rPr>
          <w:rFonts w:ascii="Times New Roman"/>
          <w:b w:val="false"/>
          <w:i w:val="false"/>
          <w:color w:val="000000"/>
          <w:sz w:val="28"/>
        </w:rPr>
        <w:t>
      62) OP;</w:t>
      </w:r>
    </w:p>
    <w:bookmarkEnd w:id="303"/>
    <w:bookmarkStart w:name="z312" w:id="304"/>
    <w:p>
      <w:pPr>
        <w:spacing w:after="0"/>
        <w:ind w:left="0"/>
        <w:jc w:val="both"/>
      </w:pPr>
      <w:r>
        <w:rPr>
          <w:rFonts w:ascii="Times New Roman"/>
          <w:b w:val="false"/>
          <w:i w:val="false"/>
          <w:color w:val="000000"/>
          <w:sz w:val="28"/>
        </w:rPr>
        <w:t xml:space="preserve">
      63) XTZ; </w:t>
      </w:r>
    </w:p>
    <w:bookmarkEnd w:id="304"/>
    <w:bookmarkStart w:name="z313" w:id="305"/>
    <w:p>
      <w:pPr>
        <w:spacing w:after="0"/>
        <w:ind w:left="0"/>
        <w:jc w:val="both"/>
      </w:pPr>
      <w:r>
        <w:rPr>
          <w:rFonts w:ascii="Times New Roman"/>
          <w:b w:val="false"/>
          <w:i w:val="false"/>
          <w:color w:val="000000"/>
          <w:sz w:val="28"/>
        </w:rPr>
        <w:t xml:space="preserve">
      64) CRV; </w:t>
      </w:r>
    </w:p>
    <w:bookmarkEnd w:id="305"/>
    <w:bookmarkStart w:name="z314" w:id="306"/>
    <w:p>
      <w:pPr>
        <w:spacing w:after="0"/>
        <w:ind w:left="0"/>
        <w:jc w:val="both"/>
      </w:pPr>
      <w:r>
        <w:rPr>
          <w:rFonts w:ascii="Times New Roman"/>
          <w:b w:val="false"/>
          <w:i w:val="false"/>
          <w:color w:val="000000"/>
          <w:sz w:val="28"/>
        </w:rPr>
        <w:t xml:space="preserve">
      65) CHZ; </w:t>
      </w:r>
    </w:p>
    <w:bookmarkEnd w:id="306"/>
    <w:bookmarkStart w:name="z315" w:id="307"/>
    <w:p>
      <w:pPr>
        <w:spacing w:after="0"/>
        <w:ind w:left="0"/>
        <w:jc w:val="both"/>
      </w:pPr>
      <w:r>
        <w:rPr>
          <w:rFonts w:ascii="Times New Roman"/>
          <w:b w:val="false"/>
          <w:i w:val="false"/>
          <w:color w:val="000000"/>
          <w:sz w:val="28"/>
        </w:rPr>
        <w:t>
      66) IMX;</w:t>
      </w:r>
    </w:p>
    <w:bookmarkEnd w:id="307"/>
    <w:bookmarkStart w:name="z316" w:id="308"/>
    <w:p>
      <w:pPr>
        <w:spacing w:after="0"/>
        <w:ind w:left="0"/>
        <w:jc w:val="both"/>
      </w:pPr>
      <w:r>
        <w:rPr>
          <w:rFonts w:ascii="Times New Roman"/>
          <w:b w:val="false"/>
          <w:i w:val="false"/>
          <w:color w:val="000000"/>
          <w:sz w:val="28"/>
        </w:rPr>
        <w:t>
      67) LDO;</w:t>
      </w:r>
    </w:p>
    <w:bookmarkEnd w:id="308"/>
    <w:bookmarkStart w:name="z317" w:id="309"/>
    <w:p>
      <w:pPr>
        <w:spacing w:after="0"/>
        <w:ind w:left="0"/>
        <w:jc w:val="both"/>
      </w:pPr>
      <w:r>
        <w:rPr>
          <w:rFonts w:ascii="Times New Roman"/>
          <w:b w:val="false"/>
          <w:i w:val="false"/>
          <w:color w:val="000000"/>
          <w:sz w:val="28"/>
        </w:rPr>
        <w:t xml:space="preserve">
      68) AERO; </w:t>
      </w:r>
    </w:p>
    <w:bookmarkEnd w:id="309"/>
    <w:bookmarkStart w:name="z318" w:id="310"/>
    <w:p>
      <w:pPr>
        <w:spacing w:after="0"/>
        <w:ind w:left="0"/>
        <w:jc w:val="both"/>
      </w:pPr>
      <w:r>
        <w:rPr>
          <w:rFonts w:ascii="Times New Roman"/>
          <w:b w:val="false"/>
          <w:i w:val="false"/>
          <w:color w:val="000000"/>
          <w:sz w:val="28"/>
        </w:rPr>
        <w:t xml:space="preserve">
      69) INJ; </w:t>
      </w:r>
    </w:p>
    <w:bookmarkEnd w:id="310"/>
    <w:bookmarkStart w:name="z319" w:id="311"/>
    <w:p>
      <w:pPr>
        <w:spacing w:after="0"/>
        <w:ind w:left="0"/>
        <w:jc w:val="both"/>
      </w:pPr>
      <w:r>
        <w:rPr>
          <w:rFonts w:ascii="Times New Roman"/>
          <w:b w:val="false"/>
          <w:i w:val="false"/>
          <w:color w:val="000000"/>
          <w:sz w:val="28"/>
        </w:rPr>
        <w:t xml:space="preserve">
      70) TUSD; </w:t>
      </w:r>
    </w:p>
    <w:bookmarkEnd w:id="311"/>
    <w:bookmarkStart w:name="z320" w:id="312"/>
    <w:p>
      <w:pPr>
        <w:spacing w:after="0"/>
        <w:ind w:left="0"/>
        <w:jc w:val="both"/>
      </w:pPr>
      <w:r>
        <w:rPr>
          <w:rFonts w:ascii="Times New Roman"/>
          <w:b w:val="false"/>
          <w:i w:val="false"/>
          <w:color w:val="000000"/>
          <w:sz w:val="28"/>
        </w:rPr>
        <w:t xml:space="preserve">
      71) GRT; </w:t>
      </w:r>
    </w:p>
    <w:bookmarkEnd w:id="312"/>
    <w:bookmarkStart w:name="z321" w:id="313"/>
    <w:p>
      <w:pPr>
        <w:spacing w:after="0"/>
        <w:ind w:left="0"/>
        <w:jc w:val="both"/>
      </w:pPr>
      <w:r>
        <w:rPr>
          <w:rFonts w:ascii="Times New Roman"/>
          <w:b w:val="false"/>
          <w:i w:val="false"/>
          <w:color w:val="000000"/>
          <w:sz w:val="28"/>
        </w:rPr>
        <w:t>
      72) TIA;</w:t>
      </w:r>
    </w:p>
    <w:bookmarkEnd w:id="313"/>
    <w:bookmarkStart w:name="z322" w:id="314"/>
    <w:p>
      <w:pPr>
        <w:spacing w:after="0"/>
        <w:ind w:left="0"/>
        <w:jc w:val="both"/>
      </w:pPr>
      <w:r>
        <w:rPr>
          <w:rFonts w:ascii="Times New Roman"/>
          <w:b w:val="false"/>
          <w:i w:val="false"/>
          <w:color w:val="000000"/>
          <w:sz w:val="28"/>
        </w:rPr>
        <w:t>
      73) EURC.</w:t>
      </w:r>
    </w:p>
    <w:bookmarkEnd w:id="314"/>
    <w:bookmarkStart w:name="z323" w:id="315"/>
    <w:p>
      <w:pPr>
        <w:spacing w:after="0"/>
        <w:ind w:left="0"/>
        <w:jc w:val="both"/>
      </w:pPr>
      <w:r>
        <w:rPr>
          <w:rFonts w:ascii="Times New Roman"/>
          <w:b w:val="false"/>
          <w:i w:val="false"/>
          <w:color w:val="000000"/>
          <w:sz w:val="28"/>
        </w:rPr>
        <w:t xml:space="preserve">
      58. Қамтамасыз етілмеген цифрлық активтерді айырбастау операторы, егер қамтамасыз етілмеген цифрлық актив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көзделмеген жағдайда, клиентке қамтамасыз етілмеген цифрлық активпен операция жүргізуден бас тартады. </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325" w:id="316"/>
    <w:p>
      <w:pPr>
        <w:spacing w:after="0"/>
        <w:ind w:left="0"/>
        <w:jc w:val="left"/>
      </w:pPr>
      <w:r>
        <w:rPr>
          <w:rFonts w:ascii="Times New Roman"/>
          <w:b/>
          <w:i w:val="false"/>
          <w:color w:val="000000"/>
        </w:rPr>
        <w:t xml:space="preserve"> Өтініш</w:t>
      </w:r>
    </w:p>
    <w:bookmarkEnd w:id="316"/>
    <w:bookmarkStart w:name="z326" w:id="317"/>
    <w:p>
      <w:pPr>
        <w:spacing w:after="0"/>
        <w:ind w:left="0"/>
        <w:jc w:val="both"/>
      </w:pPr>
      <w:r>
        <w:rPr>
          <w:rFonts w:ascii="Times New Roman"/>
          <w:b w:val="false"/>
          <w:i w:val="false"/>
          <w:color w:val="000000"/>
          <w:sz w:val="28"/>
        </w:rPr>
        <w:t>
      _______________________________________________________________</w:t>
      </w:r>
    </w:p>
    <w:bookmarkEnd w:id="317"/>
    <w:bookmarkStart w:name="z327" w:id="318"/>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атауы және</w:t>
      </w:r>
    </w:p>
    <w:bookmarkEnd w:id="318"/>
    <w:bookmarkStart w:name="z328" w:id="319"/>
    <w:p>
      <w:pPr>
        <w:spacing w:after="0"/>
        <w:ind w:left="0"/>
        <w:jc w:val="both"/>
      </w:pPr>
      <w:r>
        <w:rPr>
          <w:rFonts w:ascii="Times New Roman"/>
          <w:b w:val="false"/>
          <w:i w:val="false"/>
          <w:color w:val="000000"/>
          <w:sz w:val="28"/>
        </w:rPr>
        <w:t xml:space="preserve">
      бизнес-сәйкестендіру нөмірі)  қамтамасыз етілмеген цифрлық активтерді айырбастау </w:t>
      </w:r>
    </w:p>
    <w:bookmarkEnd w:id="319"/>
    <w:bookmarkStart w:name="z329" w:id="320"/>
    <w:p>
      <w:pPr>
        <w:spacing w:after="0"/>
        <w:ind w:left="0"/>
        <w:jc w:val="both"/>
      </w:pPr>
      <w:r>
        <w:rPr>
          <w:rFonts w:ascii="Times New Roman"/>
          <w:b w:val="false"/>
          <w:i w:val="false"/>
          <w:color w:val="000000"/>
          <w:sz w:val="28"/>
        </w:rPr>
        <w:t>
      операторына қызметті жүзеге  асыруға лицензия беруді сұрайды.</w:t>
      </w:r>
    </w:p>
    <w:bookmarkEnd w:id="320"/>
    <w:bookmarkStart w:name="z330" w:id="321"/>
    <w:p>
      <w:pPr>
        <w:spacing w:after="0"/>
        <w:ind w:left="0"/>
        <w:jc w:val="both"/>
      </w:pPr>
      <w:r>
        <w:rPr>
          <w:rFonts w:ascii="Times New Roman"/>
          <w:b w:val="false"/>
          <w:i w:val="false"/>
          <w:color w:val="000000"/>
          <w:sz w:val="28"/>
        </w:rPr>
        <w:t>
      1. Қамтамасыз етілмеген цифрлық активтерді айырбастау операторының орналасқан</w:t>
      </w:r>
    </w:p>
    <w:bookmarkEnd w:id="321"/>
    <w:bookmarkStart w:name="z331" w:id="322"/>
    <w:p>
      <w:pPr>
        <w:spacing w:after="0"/>
        <w:ind w:left="0"/>
        <w:jc w:val="both"/>
      </w:pPr>
      <w:r>
        <w:rPr>
          <w:rFonts w:ascii="Times New Roman"/>
          <w:b w:val="false"/>
          <w:i w:val="false"/>
          <w:color w:val="000000"/>
          <w:sz w:val="28"/>
        </w:rPr>
        <w:t>
      жері: _______________________________________________________________</w:t>
      </w:r>
    </w:p>
    <w:bookmarkEnd w:id="322"/>
    <w:bookmarkStart w:name="z332" w:id="323"/>
    <w:p>
      <w:pPr>
        <w:spacing w:after="0"/>
        <w:ind w:left="0"/>
        <w:jc w:val="both"/>
      </w:pPr>
      <w:r>
        <w:rPr>
          <w:rFonts w:ascii="Times New Roman"/>
          <w:b w:val="false"/>
          <w:i w:val="false"/>
          <w:color w:val="000000"/>
          <w:sz w:val="28"/>
        </w:rPr>
        <w:t>
                _______________________________________________________________</w:t>
      </w:r>
    </w:p>
    <w:bookmarkEnd w:id="323"/>
    <w:bookmarkStart w:name="z333" w:id="324"/>
    <w:p>
      <w:pPr>
        <w:spacing w:after="0"/>
        <w:ind w:left="0"/>
        <w:jc w:val="both"/>
      </w:pPr>
      <w:r>
        <w:rPr>
          <w:rFonts w:ascii="Times New Roman"/>
          <w:b w:val="false"/>
          <w:i w:val="false"/>
          <w:color w:val="000000"/>
          <w:sz w:val="28"/>
        </w:rPr>
        <w:t>
      (индекс, қала (облыс), аудан, көше, үй (офис) нөмірі</w:t>
      </w:r>
    </w:p>
    <w:bookmarkEnd w:id="324"/>
    <w:bookmarkStart w:name="z334" w:id="325"/>
    <w:p>
      <w:pPr>
        <w:spacing w:after="0"/>
        <w:ind w:left="0"/>
        <w:jc w:val="both"/>
      </w:pPr>
      <w:r>
        <w:rPr>
          <w:rFonts w:ascii="Times New Roman"/>
          <w:b w:val="false"/>
          <w:i w:val="false"/>
          <w:color w:val="000000"/>
          <w:sz w:val="28"/>
        </w:rPr>
        <w:t>
      ______________________________________________________________</w:t>
      </w:r>
    </w:p>
    <w:bookmarkEnd w:id="325"/>
    <w:bookmarkStart w:name="z335" w:id="326"/>
    <w:p>
      <w:pPr>
        <w:spacing w:after="0"/>
        <w:ind w:left="0"/>
        <w:jc w:val="both"/>
      </w:pPr>
      <w:r>
        <w:rPr>
          <w:rFonts w:ascii="Times New Roman"/>
          <w:b w:val="false"/>
          <w:i w:val="false"/>
          <w:color w:val="000000"/>
          <w:sz w:val="28"/>
        </w:rPr>
        <w:t>
      ______________________________________________________________</w:t>
      </w:r>
    </w:p>
    <w:bookmarkEnd w:id="326"/>
    <w:bookmarkStart w:name="z336" w:id="327"/>
    <w:p>
      <w:pPr>
        <w:spacing w:after="0"/>
        <w:ind w:left="0"/>
        <w:jc w:val="both"/>
      </w:pPr>
      <w:r>
        <w:rPr>
          <w:rFonts w:ascii="Times New Roman"/>
          <w:b w:val="false"/>
          <w:i w:val="false"/>
          <w:color w:val="000000"/>
          <w:sz w:val="28"/>
        </w:rPr>
        <w:t>
      (телефоны, электрондық пошта мекенжайы, интернет-ресурсы (болған жағдайда)</w:t>
      </w:r>
    </w:p>
    <w:bookmarkEnd w:id="327"/>
    <w:bookmarkStart w:name="z337" w:id="328"/>
    <w:p>
      <w:pPr>
        <w:spacing w:after="0"/>
        <w:ind w:left="0"/>
        <w:jc w:val="both"/>
      </w:pPr>
      <w:r>
        <w:rPr>
          <w:rFonts w:ascii="Times New Roman"/>
          <w:b w:val="false"/>
          <w:i w:val="false"/>
          <w:color w:val="000000"/>
          <w:sz w:val="28"/>
        </w:rPr>
        <w:t xml:space="preserve">
      2. Қамтамасыз етілмеген цифрлық активтерді айырбастау операторын мемлекеттік </w:t>
      </w:r>
    </w:p>
    <w:bookmarkEnd w:id="328"/>
    <w:bookmarkStart w:name="z338" w:id="329"/>
    <w:p>
      <w:pPr>
        <w:spacing w:after="0"/>
        <w:ind w:left="0"/>
        <w:jc w:val="both"/>
      </w:pPr>
      <w:r>
        <w:rPr>
          <w:rFonts w:ascii="Times New Roman"/>
          <w:b w:val="false"/>
          <w:i w:val="false"/>
          <w:color w:val="000000"/>
          <w:sz w:val="28"/>
        </w:rPr>
        <w:t xml:space="preserve">
      тіркеу (қайта тіркеу) туралы мәліметтер: </w:t>
      </w:r>
    </w:p>
    <w:bookmarkEnd w:id="329"/>
    <w:bookmarkStart w:name="z339" w:id="330"/>
    <w:p>
      <w:pPr>
        <w:spacing w:after="0"/>
        <w:ind w:left="0"/>
        <w:jc w:val="both"/>
      </w:pPr>
      <w:r>
        <w:rPr>
          <w:rFonts w:ascii="Times New Roman"/>
          <w:b w:val="false"/>
          <w:i w:val="false"/>
          <w:color w:val="000000"/>
          <w:sz w:val="28"/>
        </w:rPr>
        <w:t>
      ______________________________________________________________</w:t>
      </w:r>
    </w:p>
    <w:bookmarkEnd w:id="330"/>
    <w:bookmarkStart w:name="z340" w:id="331"/>
    <w:p>
      <w:pPr>
        <w:spacing w:after="0"/>
        <w:ind w:left="0"/>
        <w:jc w:val="both"/>
      </w:pPr>
      <w:r>
        <w:rPr>
          <w:rFonts w:ascii="Times New Roman"/>
          <w:b w:val="false"/>
          <w:i w:val="false"/>
          <w:color w:val="000000"/>
          <w:sz w:val="28"/>
        </w:rPr>
        <w:t>
      ______________________________________________________________</w:t>
      </w:r>
    </w:p>
    <w:bookmarkEnd w:id="331"/>
    <w:bookmarkStart w:name="z341" w:id="332"/>
    <w:p>
      <w:pPr>
        <w:spacing w:after="0"/>
        <w:ind w:left="0"/>
        <w:jc w:val="both"/>
      </w:pPr>
      <w:r>
        <w:rPr>
          <w:rFonts w:ascii="Times New Roman"/>
          <w:b w:val="false"/>
          <w:i w:val="false"/>
          <w:color w:val="000000"/>
          <w:sz w:val="28"/>
        </w:rPr>
        <w:t>
      (құжаттың атауы, нөмірі және берілген күні, кім берді)</w:t>
      </w:r>
    </w:p>
    <w:bookmarkEnd w:id="332"/>
    <w:bookmarkStart w:name="z342" w:id="333"/>
    <w:p>
      <w:pPr>
        <w:spacing w:after="0"/>
        <w:ind w:left="0"/>
        <w:jc w:val="both"/>
      </w:pPr>
      <w:r>
        <w:rPr>
          <w:rFonts w:ascii="Times New Roman"/>
          <w:b w:val="false"/>
          <w:i w:val="false"/>
          <w:color w:val="000000"/>
          <w:sz w:val="28"/>
        </w:rPr>
        <w:t>
      3. Ұсынылатын құжаттардың тізбесі:</w:t>
      </w:r>
    </w:p>
    <w:bookmarkEnd w:id="333"/>
    <w:bookmarkStart w:name="z343" w:id="334"/>
    <w:p>
      <w:pPr>
        <w:spacing w:after="0"/>
        <w:ind w:left="0"/>
        <w:jc w:val="both"/>
      </w:pPr>
      <w:r>
        <w:rPr>
          <w:rFonts w:ascii="Times New Roman"/>
          <w:b w:val="false"/>
          <w:i w:val="false"/>
          <w:color w:val="000000"/>
          <w:sz w:val="28"/>
        </w:rPr>
        <w:t>
      1) ____________________________________________________________;</w:t>
      </w:r>
    </w:p>
    <w:bookmarkEnd w:id="334"/>
    <w:bookmarkStart w:name="z344" w:id="335"/>
    <w:p>
      <w:pPr>
        <w:spacing w:after="0"/>
        <w:ind w:left="0"/>
        <w:jc w:val="both"/>
      </w:pPr>
      <w:r>
        <w:rPr>
          <w:rFonts w:ascii="Times New Roman"/>
          <w:b w:val="false"/>
          <w:i w:val="false"/>
          <w:color w:val="000000"/>
          <w:sz w:val="28"/>
        </w:rPr>
        <w:t>
      2) ____________________________________________________________;</w:t>
      </w:r>
    </w:p>
    <w:bookmarkEnd w:id="335"/>
    <w:bookmarkStart w:name="z345" w:id="336"/>
    <w:p>
      <w:pPr>
        <w:spacing w:after="0"/>
        <w:ind w:left="0"/>
        <w:jc w:val="both"/>
      </w:pPr>
      <w:r>
        <w:rPr>
          <w:rFonts w:ascii="Times New Roman"/>
          <w:b w:val="false"/>
          <w:i w:val="false"/>
          <w:color w:val="000000"/>
          <w:sz w:val="28"/>
        </w:rPr>
        <w:t>
      3) ____________________________________________________________;</w:t>
      </w:r>
    </w:p>
    <w:bookmarkEnd w:id="336"/>
    <w:bookmarkStart w:name="z346" w:id="337"/>
    <w:p>
      <w:pPr>
        <w:spacing w:after="0"/>
        <w:ind w:left="0"/>
        <w:jc w:val="both"/>
      </w:pPr>
      <w:r>
        <w:rPr>
          <w:rFonts w:ascii="Times New Roman"/>
          <w:b w:val="false"/>
          <w:i w:val="false"/>
          <w:color w:val="000000"/>
          <w:sz w:val="28"/>
        </w:rPr>
        <w:t>
      4) ____________________________________________________________;</w:t>
      </w:r>
    </w:p>
    <w:bookmarkEnd w:id="337"/>
    <w:bookmarkStart w:name="z347" w:id="338"/>
    <w:p>
      <w:pPr>
        <w:spacing w:after="0"/>
        <w:ind w:left="0"/>
        <w:jc w:val="both"/>
      </w:pPr>
      <w:r>
        <w:rPr>
          <w:rFonts w:ascii="Times New Roman"/>
          <w:b w:val="false"/>
          <w:i w:val="false"/>
          <w:color w:val="000000"/>
          <w:sz w:val="28"/>
        </w:rPr>
        <w:t>
      5) ____________________________________________________________;</w:t>
      </w:r>
    </w:p>
    <w:bookmarkEnd w:id="338"/>
    <w:bookmarkStart w:name="z348" w:id="339"/>
    <w:p>
      <w:pPr>
        <w:spacing w:after="0"/>
        <w:ind w:left="0"/>
        <w:jc w:val="both"/>
      </w:pPr>
      <w:r>
        <w:rPr>
          <w:rFonts w:ascii="Times New Roman"/>
          <w:b w:val="false"/>
          <w:i w:val="false"/>
          <w:color w:val="000000"/>
          <w:sz w:val="28"/>
        </w:rPr>
        <w:t>
      6) _____________________________________________________________;</w:t>
      </w:r>
    </w:p>
    <w:bookmarkEnd w:id="339"/>
    <w:bookmarkStart w:name="z349" w:id="340"/>
    <w:p>
      <w:pPr>
        <w:spacing w:after="0"/>
        <w:ind w:left="0"/>
        <w:jc w:val="both"/>
      </w:pPr>
      <w:r>
        <w:rPr>
          <w:rFonts w:ascii="Times New Roman"/>
          <w:b w:val="false"/>
          <w:i w:val="false"/>
          <w:color w:val="000000"/>
          <w:sz w:val="28"/>
        </w:rPr>
        <w:t>
      4. Қамтамасыз етілмеген цифрлық активтерді айырбастау операторының атқарушы</w:t>
      </w:r>
    </w:p>
    <w:bookmarkEnd w:id="340"/>
    <w:bookmarkStart w:name="z350" w:id="341"/>
    <w:p>
      <w:pPr>
        <w:spacing w:after="0"/>
        <w:ind w:left="0"/>
        <w:jc w:val="both"/>
      </w:pPr>
      <w:r>
        <w:rPr>
          <w:rFonts w:ascii="Times New Roman"/>
          <w:b w:val="false"/>
          <w:i w:val="false"/>
          <w:color w:val="000000"/>
          <w:sz w:val="28"/>
        </w:rPr>
        <w:t>
      органының басшысы (мүшелері) туралы мәліметтер:</w:t>
      </w:r>
    </w:p>
    <w:bookmarkEnd w:id="341"/>
    <w:bookmarkStart w:name="z351" w:id="342"/>
    <w:p>
      <w:pPr>
        <w:spacing w:after="0"/>
        <w:ind w:left="0"/>
        <w:jc w:val="both"/>
      </w:pPr>
      <w:r>
        <w:rPr>
          <w:rFonts w:ascii="Times New Roman"/>
          <w:b w:val="false"/>
          <w:i w:val="false"/>
          <w:color w:val="000000"/>
          <w:sz w:val="28"/>
        </w:rPr>
        <w:t>
      Жалпы мәліметтер: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3"/>
          <w:p>
            <w:pPr>
              <w:spacing w:after="20"/>
              <w:ind w:left="20"/>
              <w:jc w:val="both"/>
            </w:pPr>
            <w:r>
              <w:rPr>
                <w:rFonts w:ascii="Times New Roman"/>
                <w:b w:val="false"/>
                <w:i w:val="false"/>
                <w:color w:val="000000"/>
                <w:sz w:val="20"/>
              </w:rPr>
              <w:t xml:space="preserve">
Тегі, аты, әкесінің аты </w:t>
            </w:r>
          </w:p>
          <w:bookmarkEnd w:id="343"/>
          <w:p>
            <w:pPr>
              <w:spacing w:after="20"/>
              <w:ind w:left="20"/>
              <w:jc w:val="both"/>
            </w:pPr>
            <w:r>
              <w:rPr>
                <w:rFonts w:ascii="Times New Roman"/>
                <w:b w:val="false"/>
                <w:i w:val="false"/>
                <w:color w:val="000000"/>
                <w:sz w:val="20"/>
              </w:rPr>
              <w:t>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 (жеке басын куәландыратын құжатқа сәйкес, тегі, аты, әкесінің аты өзгерген жағдайда - өзгерістердің қашан және қандай себептермен болғанын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сериясы (болған жағдайда) және берілген күні, кім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оның ішінде үй, қызметтік телефон нөмірлері, сондай-ақ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344"/>
    <w:p>
      <w:pPr>
        <w:spacing w:after="0"/>
        <w:ind w:left="0"/>
        <w:jc w:val="both"/>
      </w:pPr>
      <w:r>
        <w:rPr>
          <w:rFonts w:ascii="Times New Roman"/>
          <w:b w:val="false"/>
          <w:i w:val="false"/>
          <w:color w:val="000000"/>
          <w:sz w:val="28"/>
        </w:rPr>
        <w:t xml:space="preserve">
      Жұмыс орындары мен лауазымдарының толық тізбесі </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(айы/жылы)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жойылмаған соттылығының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5"/>
          <w:p>
            <w:pPr>
              <w:spacing w:after="20"/>
              <w:ind w:left="20"/>
              <w:jc w:val="both"/>
            </w:pPr>
            <w:r>
              <w:rPr>
                <w:rFonts w:ascii="Times New Roman"/>
                <w:b w:val="false"/>
                <w:i w:val="false"/>
                <w:color w:val="000000"/>
                <w:sz w:val="20"/>
              </w:rPr>
              <w:t>
Иә/жоқ</w:t>
            </w:r>
          </w:p>
          <w:bookmarkEnd w:id="345"/>
          <w:p>
            <w:pPr>
              <w:spacing w:after="20"/>
              <w:ind w:left="20"/>
              <w:jc w:val="both"/>
            </w:pPr>
            <w:r>
              <w:rPr>
                <w:rFonts w:ascii="Times New Roman"/>
                <w:b w:val="false"/>
                <w:i w:val="false"/>
                <w:color w:val="000000"/>
                <w:sz w:val="20"/>
              </w:rPr>
              <w:t>
(егер иә болса, онда сот үкімінің деректемелері, Қазақстан Республикасы Қылмыстық кодексінің бабы көрсетілсін)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немесе "Оңалту және банкроттық туралы" Қазақстан Республикасының 2014 жылғы 7 наурыздағы Заңында айқындалған тәртіппен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6"/>
          <w:p>
            <w:pPr>
              <w:spacing w:after="20"/>
              <w:ind w:left="20"/>
              <w:jc w:val="both"/>
            </w:pPr>
            <w:r>
              <w:rPr>
                <w:rFonts w:ascii="Times New Roman"/>
                <w:b w:val="false"/>
                <w:i w:val="false"/>
                <w:color w:val="000000"/>
                <w:sz w:val="20"/>
              </w:rPr>
              <w:t>
Иә/жоқ</w:t>
            </w:r>
          </w:p>
          <w:bookmarkEnd w:id="346"/>
          <w:p>
            <w:pPr>
              <w:spacing w:after="20"/>
              <w:ind w:left="20"/>
              <w:jc w:val="both"/>
            </w:pPr>
            <w:r>
              <w:rPr>
                <w:rFonts w:ascii="Times New Roman"/>
                <w:b w:val="false"/>
                <w:i w:val="false"/>
                <w:color w:val="000000"/>
                <w:sz w:val="20"/>
              </w:rPr>
              <w:t>
(егер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Қазақстан Республикасының 2014 жылғы 7 наурыздағы Заңында айқындалған тәртіппен оны банкрот деп тану туралы заңды күшіне енген сот шешімінің деректемелері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47"/>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w:t>
      </w:r>
    </w:p>
    <w:bookmarkEnd w:id="347"/>
    <w:bookmarkStart w:name="z357" w:id="348"/>
    <w:p>
      <w:pPr>
        <w:spacing w:after="0"/>
        <w:ind w:left="0"/>
        <w:jc w:val="both"/>
      </w:pPr>
      <w:r>
        <w:rPr>
          <w:rFonts w:ascii="Times New Roman"/>
          <w:b w:val="false"/>
          <w:i w:val="false"/>
          <w:color w:val="000000"/>
          <w:sz w:val="28"/>
        </w:rPr>
        <w:t>
      табылатынын растаймын.</w:t>
      </w:r>
    </w:p>
    <w:bookmarkEnd w:id="348"/>
    <w:bookmarkStart w:name="z358" w:id="349"/>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w:t>
      </w:r>
    </w:p>
    <w:bookmarkEnd w:id="349"/>
    <w:bookmarkStart w:name="z359" w:id="350"/>
    <w:p>
      <w:pPr>
        <w:spacing w:after="0"/>
        <w:ind w:left="0"/>
        <w:jc w:val="both"/>
      </w:pPr>
      <w:r>
        <w:rPr>
          <w:rFonts w:ascii="Times New Roman"/>
          <w:b w:val="false"/>
          <w:i w:val="false"/>
          <w:color w:val="000000"/>
          <w:sz w:val="28"/>
        </w:rPr>
        <w:t xml:space="preserve">
      Қамтамасыз етілмеген цифрлық активтерді айырбастау операторының бірінші </w:t>
      </w:r>
    </w:p>
    <w:bookmarkEnd w:id="350"/>
    <w:bookmarkStart w:name="z360" w:id="351"/>
    <w:p>
      <w:pPr>
        <w:spacing w:after="0"/>
        <w:ind w:left="0"/>
        <w:jc w:val="both"/>
      </w:pPr>
      <w:r>
        <w:rPr>
          <w:rFonts w:ascii="Times New Roman"/>
          <w:b w:val="false"/>
          <w:i w:val="false"/>
          <w:color w:val="000000"/>
          <w:sz w:val="28"/>
        </w:rPr>
        <w:t>
      басшысы:</w:t>
      </w:r>
    </w:p>
    <w:bookmarkEnd w:id="351"/>
    <w:bookmarkStart w:name="z361" w:id="352"/>
    <w:p>
      <w:pPr>
        <w:spacing w:after="0"/>
        <w:ind w:left="0"/>
        <w:jc w:val="both"/>
      </w:pPr>
      <w:r>
        <w:rPr>
          <w:rFonts w:ascii="Times New Roman"/>
          <w:b w:val="false"/>
          <w:i w:val="false"/>
          <w:color w:val="000000"/>
          <w:sz w:val="28"/>
        </w:rPr>
        <w:t>
      немесе қол қоюға өкілетті адам</w:t>
      </w:r>
    </w:p>
    <w:bookmarkEnd w:id="352"/>
    <w:bookmarkStart w:name="z362" w:id="353"/>
    <w:p>
      <w:pPr>
        <w:spacing w:after="0"/>
        <w:ind w:left="0"/>
        <w:jc w:val="both"/>
      </w:pPr>
      <w:r>
        <w:rPr>
          <w:rFonts w:ascii="Times New Roman"/>
          <w:b w:val="false"/>
          <w:i w:val="false"/>
          <w:color w:val="000000"/>
          <w:sz w:val="28"/>
        </w:rPr>
        <w:t>
      ____________________________________________________ ___________</w:t>
      </w:r>
    </w:p>
    <w:bookmarkEnd w:id="353"/>
    <w:bookmarkStart w:name="z363" w:id="354"/>
    <w:p>
      <w:pPr>
        <w:spacing w:after="0"/>
        <w:ind w:left="0"/>
        <w:jc w:val="both"/>
      </w:pPr>
      <w:r>
        <w:rPr>
          <w:rFonts w:ascii="Times New Roman"/>
          <w:b w:val="false"/>
          <w:i w:val="false"/>
          <w:color w:val="000000"/>
          <w:sz w:val="28"/>
        </w:rPr>
        <w:t>
      тегі, аты, әкесінің аты (ол болған жағдайда) қолы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365" w:id="355"/>
    <w:p>
      <w:pPr>
        <w:spacing w:after="0"/>
        <w:ind w:left="0"/>
        <w:jc w:val="left"/>
      </w:pPr>
      <w:r>
        <w:rPr>
          <w:rFonts w:ascii="Times New Roman"/>
          <w:b/>
          <w:i w:val="false"/>
          <w:color w:val="000000"/>
        </w:rPr>
        <w:t xml:space="preserve"> "Цифрлық активтер нарығындағы дилерлік қызметке –қамтамасыз етілмеген цифрлық активтермен айырбастау операцияларына лицензия беру" мемлекеттік қызмет көрсетудің негізгі талаптарының тізбесі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6"/>
          <w:p>
            <w:pPr>
              <w:spacing w:after="20"/>
              <w:ind w:left="20"/>
              <w:jc w:val="both"/>
            </w:pPr>
            <w:r>
              <w:rPr>
                <w:rFonts w:ascii="Times New Roman"/>
                <w:b w:val="false"/>
                <w:i w:val="false"/>
                <w:color w:val="000000"/>
                <w:sz w:val="20"/>
              </w:rPr>
              <w:t>
"Цифрлық үкіметтің"</w:t>
            </w:r>
          </w:p>
          <w:bookmarkEnd w:id="356"/>
          <w:p>
            <w:pPr>
              <w:spacing w:after="20"/>
              <w:ind w:left="20"/>
              <w:jc w:val="both"/>
            </w:pPr>
            <w:r>
              <w:rPr>
                <w:rFonts w:ascii="Times New Roman"/>
                <w:b w:val="false"/>
                <w:i w:val="false"/>
                <w:color w:val="000000"/>
                <w:sz w:val="20"/>
              </w:rPr>
              <w:t>
www.egov.kz, www.elicense.kz веб-порталы (бұдан әрі –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құжаттардың толық тізбесі тіркелген күннен бастап жиырма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(ішінара автоматтандырылған) және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7"/>
          <w:p>
            <w:pPr>
              <w:spacing w:after="20"/>
              <w:ind w:left="20"/>
              <w:jc w:val="both"/>
            </w:pPr>
            <w:r>
              <w:rPr>
                <w:rFonts w:ascii="Times New Roman"/>
                <w:b w:val="false"/>
                <w:i w:val="false"/>
                <w:color w:val="000000"/>
                <w:sz w:val="20"/>
              </w:rPr>
              <w:t>
Лицензия беру, лицензияны қайта ресімдеу не мемлекеттік қызметті көрсетуден дәлелді бас тарту туралы хабарлама.</w:t>
            </w:r>
          </w:p>
          <w:bookmarkEnd w:id="357"/>
          <w:p>
            <w:pPr>
              <w:spacing w:after="20"/>
              <w:ind w:left="20"/>
              <w:jc w:val="both"/>
            </w:pPr>
            <w:r>
              <w:rPr>
                <w:rFonts w:ascii="Times New Roman"/>
                <w:b w:val="false"/>
                <w:i w:val="false"/>
                <w:color w:val="000000"/>
                <w:sz w:val="20"/>
              </w:rPr>
              <w:t>
Мемлекеттік қызмет көрсету нәтижесінің нысаны: цифрлық/қағаз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8"/>
          <w:p>
            <w:pPr>
              <w:spacing w:after="20"/>
              <w:ind w:left="20"/>
              <w:jc w:val="both"/>
            </w:pPr>
            <w:r>
              <w:rPr>
                <w:rFonts w:ascii="Times New Roman"/>
                <w:b w:val="false"/>
                <w:i w:val="false"/>
                <w:color w:val="000000"/>
                <w:sz w:val="20"/>
              </w:rPr>
              <w:t>
Лицензия бергені үшін лицензиялық алым 30 (отыз) айлық есептік көрсеткішті құрайды.</w:t>
            </w:r>
          </w:p>
          <w:bookmarkEnd w:id="358"/>
          <w:p>
            <w:pPr>
              <w:spacing w:after="20"/>
              <w:ind w:left="20"/>
              <w:jc w:val="both"/>
            </w:pPr>
            <w:r>
              <w:rPr>
                <w:rFonts w:ascii="Times New Roman"/>
                <w:b w:val="false"/>
                <w:i w:val="false"/>
                <w:color w:val="000000"/>
                <w:sz w:val="20"/>
              </w:rPr>
              <w:t>
Лицензиялық алымды төлеу қолма-қол немесе қолма-қол емес нысанда екінші деңгейдегі банктер, бейрезидент-банктерінің филиалдары немесе банк операцияларының жекелеген түрлерін жүзеге асыратын ұйымдар арқылы, қолма-қол емес нысанда "цифрлық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9"/>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1) қамтамасыз етілмеген цифрлық активтерді айырбастау операторларының қызметін жүзеге асыру қағидаларына 1-қосымшаға сәйкес нысан бойынша атқарушы органның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отырып)қамтитын өтініш</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ең аз мөлшерін жарғылық капиталға ақы төленгенін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қамтамасыз етілмеген цифрлық активтерді айырбастау операторы үлгілік жарғы бойынша қызметті жүзеге асыратын жағдайларды қоспағанда, жарғы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қамтамасыз етілмеген цифрлық активтерді айырбастау операторының банкпен немесе Ұлттық пошта операторымен, цифрлық активтер биржасымен немесе қамтамасыз етілмеген цифрлық активтерге қолжетімділікті ұсынатын өзге де тұлғалармен өзара іс-қимыл жасау тәртібін айқындайтын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 </w:t>
            </w:r>
          </w:p>
          <w:p>
            <w:pPr>
              <w:spacing w:after="20"/>
              <w:ind w:left="20"/>
              <w:jc w:val="both"/>
            </w:pPr>
            <w:r>
              <w:rPr>
                <w:rFonts w:ascii="Times New Roman"/>
                <w:b w:val="false"/>
                <w:i w:val="false"/>
                <w:color w:val="000000"/>
                <w:sz w:val="20"/>
              </w:rPr>
              <w:t>
6) өтінішті және оған қоса берілетін құжаттар мен мәліметтерді беруге адамның өкілеттігін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1"/>
          <w:p>
            <w:pPr>
              <w:spacing w:after="20"/>
              <w:ind w:left="20"/>
              <w:jc w:val="both"/>
            </w:pPr>
            <w:r>
              <w:rPr>
                <w:rFonts w:ascii="Times New Roman"/>
                <w:b w:val="false"/>
                <w:i w:val="false"/>
                <w:color w:val="000000"/>
                <w:sz w:val="20"/>
              </w:rPr>
              <w:t>
1) қамтамасыз етілмеген цифрлық активтермен жасалатын айырбастау операцияларына арналған лицензия алу үшін ұсынылған құжаттардағы мәліметтердің және (немесе) ақпараттың анық болмауы және (немесе) толық болмауы;</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толық жинақталымын ұсынбау немесе құжаттардың осы Заңның және Қазақстан Республикасы Ұлттық Банкінің нормативтік құқықтық актісінің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қамтамасыз етілмеген цифрлық активтерді айырбастау операторының атқарушы органы басшысының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бенефициарлық меншік иесінде алынбаған немесе жойылмаған сотталғандығының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беруден бас тартылған жағдайда заңды тұлға қамтамасыз етілмеген цифрлық активтерді айырбастау операторының лицензиясын алудан бас тартуға әкеп соққан себептер жойылған кезде лицензия алуға өтінішті қайта ұсынады немесе өз атауын өзгерту не қайта ұйымдастыру немесе тарату туралы шешім қабылдайды.</w:t>
            </w:r>
          </w:p>
          <w:p>
            <w:pPr>
              <w:spacing w:after="20"/>
              <w:ind w:left="20"/>
              <w:jc w:val="both"/>
            </w:pPr>
            <w:r>
              <w:rPr>
                <w:rFonts w:ascii="Times New Roman"/>
                <w:b w:val="false"/>
                <w:i w:val="false"/>
                <w:color w:val="000000"/>
                <w:sz w:val="20"/>
              </w:rPr>
              <w:t>
Қамтамасыз етілмеген цифрлық активтерді айырбастау операторына лицензия беруден бас тартуға әкеп соққан себептерді жоймау қайта қараудан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2"/>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www.nationalbank.kz,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386" w:id="363"/>
    <w:p>
      <w:pPr>
        <w:spacing w:after="0"/>
        <w:ind w:left="0"/>
        <w:jc w:val="left"/>
      </w:pPr>
      <w:r>
        <w:rPr>
          <w:rFonts w:ascii="Times New Roman"/>
          <w:b/>
          <w:i w:val="false"/>
          <w:color w:val="000000"/>
        </w:rPr>
        <w:t xml:space="preserve"> Цифрлық активтер нарығындағы дилерлік қызметке –қамтамасыз етілмеген цифрлық активтермен айырбастау операцияларына лицензия</w:t>
      </w:r>
    </w:p>
    <w:bookmarkEnd w:id="363"/>
    <w:bookmarkStart w:name="z387" w:id="364"/>
    <w:p>
      <w:pPr>
        <w:spacing w:after="0"/>
        <w:ind w:left="0"/>
        <w:jc w:val="left"/>
      </w:pPr>
      <w:r>
        <w:rPr>
          <w:rFonts w:ascii="Times New Roman"/>
          <w:b/>
          <w:i w:val="false"/>
          <w:color w:val="000000"/>
        </w:rPr>
        <w:t xml:space="preserve"> 20___ жылғы "____" _________________ №_____ лицензия</w:t>
      </w:r>
    </w:p>
    <w:bookmarkEnd w:id="364"/>
    <w:bookmarkStart w:name="z388" w:id="365"/>
    <w:p>
      <w:pPr>
        <w:spacing w:after="0"/>
        <w:ind w:left="0"/>
        <w:jc w:val="both"/>
      </w:pPr>
      <w:r>
        <w:rPr>
          <w:rFonts w:ascii="Times New Roman"/>
          <w:b w:val="false"/>
          <w:i w:val="false"/>
          <w:color w:val="000000"/>
          <w:sz w:val="28"/>
        </w:rPr>
        <w:t>
      ____________________________________________________________________</w:t>
      </w:r>
    </w:p>
    <w:bookmarkEnd w:id="365"/>
    <w:bookmarkStart w:name="z389" w:id="366"/>
    <w:p>
      <w:pPr>
        <w:spacing w:after="0"/>
        <w:ind w:left="0"/>
        <w:jc w:val="both"/>
      </w:pPr>
      <w:r>
        <w:rPr>
          <w:rFonts w:ascii="Times New Roman"/>
          <w:b w:val="false"/>
          <w:i w:val="false"/>
          <w:color w:val="000000"/>
          <w:sz w:val="28"/>
        </w:rPr>
        <w:t xml:space="preserve">
      (көрсетілетін қызметті алушының атауы, мемлекеттік тіркелген орны, заңды тұлғаның </w:t>
      </w:r>
    </w:p>
    <w:bookmarkEnd w:id="366"/>
    <w:bookmarkStart w:name="z390" w:id="367"/>
    <w:p>
      <w:pPr>
        <w:spacing w:after="0"/>
        <w:ind w:left="0"/>
        <w:jc w:val="both"/>
      </w:pPr>
      <w:r>
        <w:rPr>
          <w:rFonts w:ascii="Times New Roman"/>
          <w:b w:val="false"/>
          <w:i w:val="false"/>
          <w:color w:val="000000"/>
          <w:sz w:val="28"/>
        </w:rPr>
        <w:t>
      бизнес- сәйкестендіру нөмірі)</w:t>
      </w:r>
    </w:p>
    <w:bookmarkEnd w:id="367"/>
    <w:bookmarkStart w:name="z391" w:id="368"/>
    <w:p>
      <w:pPr>
        <w:spacing w:after="0"/>
        <w:ind w:left="0"/>
        <w:jc w:val="both"/>
      </w:pPr>
      <w:r>
        <w:rPr>
          <w:rFonts w:ascii="Times New Roman"/>
          <w:b w:val="false"/>
          <w:i w:val="false"/>
          <w:color w:val="000000"/>
          <w:sz w:val="28"/>
        </w:rPr>
        <w:t>
      ____________________________________________________________________</w:t>
      </w:r>
    </w:p>
    <w:bookmarkEnd w:id="368"/>
    <w:bookmarkStart w:name="z392" w:id="369"/>
    <w:p>
      <w:pPr>
        <w:spacing w:after="0"/>
        <w:ind w:left="0"/>
        <w:jc w:val="both"/>
      </w:pPr>
      <w:r>
        <w:rPr>
          <w:rFonts w:ascii="Times New Roman"/>
          <w:b w:val="false"/>
          <w:i w:val="false"/>
          <w:color w:val="000000"/>
          <w:sz w:val="28"/>
        </w:rPr>
        <w:t>
      (индекс, облыс, қала, аудан, көше, үй, кеңсе нөмірі)</w:t>
      </w:r>
    </w:p>
    <w:bookmarkEnd w:id="369"/>
    <w:bookmarkStart w:name="z393" w:id="370"/>
    <w:p>
      <w:pPr>
        <w:spacing w:after="0"/>
        <w:ind w:left="0"/>
        <w:jc w:val="both"/>
      </w:pPr>
      <w:r>
        <w:rPr>
          <w:rFonts w:ascii="Times New Roman"/>
          <w:b w:val="false"/>
          <w:i w:val="false"/>
          <w:color w:val="000000"/>
          <w:sz w:val="28"/>
        </w:rPr>
        <w:t xml:space="preserve">
      Осы лицензия қамтамасыз етілмеген цифрлық активтермен айырбастау </w:t>
      </w:r>
    </w:p>
    <w:bookmarkEnd w:id="370"/>
    <w:bookmarkStart w:name="z394" w:id="371"/>
    <w:p>
      <w:pPr>
        <w:spacing w:after="0"/>
        <w:ind w:left="0"/>
        <w:jc w:val="both"/>
      </w:pPr>
      <w:r>
        <w:rPr>
          <w:rFonts w:ascii="Times New Roman"/>
          <w:b w:val="false"/>
          <w:i w:val="false"/>
          <w:color w:val="000000"/>
          <w:sz w:val="28"/>
        </w:rPr>
        <w:t>
      операцияларын жүзеге асыруға құқық береді</w:t>
      </w:r>
    </w:p>
    <w:bookmarkEnd w:id="371"/>
    <w:bookmarkStart w:name="z395" w:id="372"/>
    <w:p>
      <w:pPr>
        <w:spacing w:after="0"/>
        <w:ind w:left="0"/>
        <w:jc w:val="both"/>
      </w:pPr>
      <w:r>
        <w:rPr>
          <w:rFonts w:ascii="Times New Roman"/>
          <w:b w:val="false"/>
          <w:i w:val="false"/>
          <w:color w:val="000000"/>
          <w:sz w:val="28"/>
        </w:rPr>
        <w:t>
      Көрсетілетін қызметті берушінің уәкілетті тұлғасы</w:t>
      </w:r>
    </w:p>
    <w:bookmarkEnd w:id="372"/>
    <w:bookmarkStart w:name="z396" w:id="373"/>
    <w:p>
      <w:pPr>
        <w:spacing w:after="0"/>
        <w:ind w:left="0"/>
        <w:jc w:val="both"/>
      </w:pPr>
      <w:r>
        <w:rPr>
          <w:rFonts w:ascii="Times New Roman"/>
          <w:b w:val="false"/>
          <w:i w:val="false"/>
          <w:color w:val="000000"/>
          <w:sz w:val="28"/>
        </w:rPr>
        <w:t>
      __________________________ _________</w:t>
      </w:r>
    </w:p>
    <w:bookmarkEnd w:id="373"/>
    <w:bookmarkStart w:name="z397" w:id="374"/>
    <w:p>
      <w:pPr>
        <w:spacing w:after="0"/>
        <w:ind w:left="0"/>
        <w:jc w:val="both"/>
      </w:pPr>
      <w:r>
        <w:rPr>
          <w:rFonts w:ascii="Times New Roman"/>
          <w:b w:val="false"/>
          <w:i w:val="false"/>
          <w:color w:val="000000"/>
          <w:sz w:val="28"/>
        </w:rPr>
        <w:t>
      (тегі, аты, әкесінің аты (бар болса) лауазымы</w:t>
      </w:r>
    </w:p>
    <w:bookmarkEnd w:id="374"/>
    <w:bookmarkStart w:name="z398" w:id="375"/>
    <w:p>
      <w:pPr>
        <w:spacing w:after="0"/>
        <w:ind w:left="0"/>
        <w:jc w:val="both"/>
      </w:pPr>
      <w:r>
        <w:rPr>
          <w:rFonts w:ascii="Times New Roman"/>
          <w:b w:val="false"/>
          <w:i w:val="false"/>
          <w:color w:val="000000"/>
          <w:sz w:val="28"/>
        </w:rPr>
        <w:t>
      _______________________________________________________________</w:t>
      </w:r>
    </w:p>
    <w:bookmarkEnd w:id="375"/>
    <w:bookmarkStart w:name="z399" w:id="376"/>
    <w:p>
      <w:pPr>
        <w:spacing w:after="0"/>
        <w:ind w:left="0"/>
        <w:jc w:val="both"/>
      </w:pPr>
      <w:r>
        <w:rPr>
          <w:rFonts w:ascii="Times New Roman"/>
          <w:b w:val="false"/>
          <w:i w:val="false"/>
          <w:color w:val="000000"/>
          <w:sz w:val="28"/>
        </w:rPr>
        <w:t>
      (қолтаңба немесе электрондық цифрлық қолтаңба)</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29 сәуірдегі</w:t>
            </w:r>
            <w:r>
              <w:br/>
            </w:r>
            <w:r>
              <w:rPr>
                <w:rFonts w:ascii="Times New Roman"/>
                <w:b w:val="false"/>
                <w:i w:val="false"/>
                <w:color w:val="000000"/>
                <w:sz w:val="20"/>
              </w:rPr>
              <w:t>№ 45 Қаулымен бекітілді</w:t>
            </w:r>
            <w:r>
              <w:br/>
            </w:r>
            <w:r>
              <w:rPr>
                <w:rFonts w:ascii="Times New Roman"/>
                <w:b w:val="false"/>
                <w:i w:val="false"/>
                <w:color w:val="000000"/>
                <w:sz w:val="20"/>
              </w:rPr>
              <w:t>Қамтамасыз етілмеген цифрлық</w:t>
            </w:r>
            <w:r>
              <w:br/>
            </w:r>
            <w:r>
              <w:rPr>
                <w:rFonts w:ascii="Times New Roman"/>
                <w:b w:val="false"/>
                <w:i w:val="false"/>
                <w:color w:val="000000"/>
                <w:sz w:val="20"/>
              </w:rPr>
              <w:t>активтерді айырбастау</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401" w:id="377"/>
    <w:p>
      <w:pPr>
        <w:spacing w:after="0"/>
        <w:ind w:left="0"/>
        <w:jc w:val="left"/>
      </w:pPr>
      <w:r>
        <w:rPr>
          <w:rFonts w:ascii="Times New Roman"/>
          <w:b/>
          <w:i w:val="false"/>
          <w:color w:val="000000"/>
        </w:rPr>
        <w:t xml:space="preserve"> "Цифрлық активтер нарығындағы дилерлік қызметке –қамтамасыз етілмеген цифрлық активтермен айырбастау операцияларына лицензия беру" мемлекеттік қызмет көрсетудің негізгі талаптарының тізбесі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8"/>
          <w:p>
            <w:pPr>
              <w:spacing w:after="20"/>
              <w:ind w:left="20"/>
              <w:jc w:val="both"/>
            </w:pPr>
            <w:r>
              <w:rPr>
                <w:rFonts w:ascii="Times New Roman"/>
                <w:b w:val="false"/>
                <w:i w:val="false"/>
                <w:color w:val="000000"/>
                <w:sz w:val="20"/>
              </w:rPr>
              <w:t>
"Электрондық үкіметтің"</w:t>
            </w:r>
          </w:p>
          <w:bookmarkEnd w:id="378"/>
          <w:p>
            <w:pPr>
              <w:spacing w:after="20"/>
              <w:ind w:left="20"/>
              <w:jc w:val="both"/>
            </w:pPr>
            <w:r>
              <w:rPr>
                <w:rFonts w:ascii="Times New Roman"/>
                <w:b w:val="false"/>
                <w:i w:val="false"/>
                <w:color w:val="000000"/>
                <w:sz w:val="20"/>
              </w:rPr>
              <w:t>
www.egov.kz, www.elicense.kz веб-порталы (бұдан әрі –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құжаттардың толық тізбесі тіркелген күннен бастап жиырма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Лицензия беру, лицензияны қайта ресімдеу не мемлекеттік қызметті көрсетуден дәлелді бас тарту туралы хабарлама.</w:t>
            </w:r>
          </w:p>
          <w:bookmarkEnd w:id="379"/>
          <w:p>
            <w:pPr>
              <w:spacing w:after="20"/>
              <w:ind w:left="20"/>
              <w:jc w:val="both"/>
            </w:pPr>
            <w:r>
              <w:rPr>
                <w:rFonts w:ascii="Times New Roman"/>
                <w:b w:val="false"/>
                <w:i w:val="false"/>
                <w:color w:val="000000"/>
                <w:sz w:val="20"/>
              </w:rPr>
              <w:t>
Мемлекеттік қызмет көрсету нәтижесінің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0"/>
          <w:p>
            <w:pPr>
              <w:spacing w:after="20"/>
              <w:ind w:left="20"/>
              <w:jc w:val="both"/>
            </w:pPr>
            <w:r>
              <w:rPr>
                <w:rFonts w:ascii="Times New Roman"/>
                <w:b w:val="false"/>
                <w:i w:val="false"/>
                <w:color w:val="000000"/>
                <w:sz w:val="20"/>
              </w:rPr>
              <w:t>
Лицензия бергені үшін лицензиялық алым 30 (отыз) айлық есептік көрсеткішті құрайды.</w:t>
            </w:r>
          </w:p>
          <w:bookmarkEnd w:id="380"/>
          <w:p>
            <w:pPr>
              <w:spacing w:after="20"/>
              <w:ind w:left="20"/>
              <w:jc w:val="both"/>
            </w:pPr>
            <w:r>
              <w:rPr>
                <w:rFonts w:ascii="Times New Roman"/>
                <w:b w:val="false"/>
                <w:i w:val="false"/>
                <w:color w:val="000000"/>
                <w:sz w:val="20"/>
              </w:rPr>
              <w:t>
Лицензиялық алымды төлеу қолма-қол немесе қолма-қол емес нысанда екінші деңгейдегі банктер, бейрезидент-банктерінің филиалдары немесе банк операцияларының жекелеген түрлерін жүзеге асыратын ұйымдар арқылы, қолма-қол емес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1"/>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2"/>
          <w:p>
            <w:pPr>
              <w:spacing w:after="20"/>
              <w:ind w:left="20"/>
              <w:jc w:val="both"/>
            </w:pPr>
            <w:r>
              <w:rPr>
                <w:rFonts w:ascii="Times New Roman"/>
                <w:b w:val="false"/>
                <w:i w:val="false"/>
                <w:color w:val="000000"/>
                <w:sz w:val="20"/>
              </w:rPr>
              <w:t>
1) қамтамасыз етілмеген цифрлық активтерді айырбастау операторларының қызметін жүзеге асыру қағидаларына 1-қосымшаға сәйкес нысан бойынша атқарушы органның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отырып)қамтитын өтініш</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ең аз мөлшерін жарғылық капиталға ақы төленгенін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қамтамасыз етілмеген цифрлық активтерді айырбастау операторы үлгілік жарғы бойынша қызметті жүзеге асыратын жағдайларды қоспағанда, жарғы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қамтамасыз етілмеген цифрлық активтерді айырбастау операторының банкпен немесе Ұлттық пошта операторымен, цифрлық активтер биржасымен немесе қамтамасыз етілмеген цифрлық активтерге қолжетімділікті ұсынатын өзге де тұлғалармен өзара іс-қимыл жасау тәртібін айқындайтын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қамтамасыз етілмеген цифрлық активтерді айырбастау операторының басқару органы бекіткен қамтамасыз етілмеген цифрлық активтерді айырбастау операторының қызметін жүзеге асыру қағидалары. </w:t>
            </w:r>
          </w:p>
          <w:p>
            <w:pPr>
              <w:spacing w:after="20"/>
              <w:ind w:left="20"/>
              <w:jc w:val="both"/>
            </w:pPr>
            <w:r>
              <w:rPr>
                <w:rFonts w:ascii="Times New Roman"/>
                <w:b w:val="false"/>
                <w:i w:val="false"/>
                <w:color w:val="000000"/>
                <w:sz w:val="20"/>
              </w:rPr>
              <w:t>
6) өтінішті және оған қоса берілетін құжаттар мен мәліметтерді беруге адамның өкілеттігін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3"/>
          <w:p>
            <w:pPr>
              <w:spacing w:after="20"/>
              <w:ind w:left="20"/>
              <w:jc w:val="both"/>
            </w:pPr>
            <w:r>
              <w:rPr>
                <w:rFonts w:ascii="Times New Roman"/>
                <w:b w:val="false"/>
                <w:i w:val="false"/>
                <w:color w:val="000000"/>
                <w:sz w:val="20"/>
              </w:rPr>
              <w:t>
1) қамтамасыз етілмеген цифрлық активтермен жасалатын айырбастау операцияларына арналған лицензия алу үшін ұсынылған құжаттардағы мәліметтердің және (немесе) ақпараттың анық болмауы және (немесе) толық болмауы;</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толық жинақталымын ұсынбау немесе құжаттардың осы Заңның және Қазақстан Республикасы Ұлттық Банкінің нормативтік құқықтық актісінің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қамтамасыз етілмеген цифрлық активтерді айырбастау операторының атқарушы органы басшысының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бенефициарлық меншік иесінде алынбаған немесе жойылмаған сотталғандығының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беруден бас тартылған жағдайда заңды тұлға қамтамасыз етілмеген цифрлық активтерді айырбастау операторының лицензиясын алудан бас тартуға әкеп соққан себептер жойылған кезде лицензия алуға өтінішті қайта ұсынады немесе өз атауын өзгерту не қайта ұйымдастыру немесе тарату туралы шешім қабылдайды.</w:t>
            </w:r>
          </w:p>
          <w:p>
            <w:pPr>
              <w:spacing w:after="20"/>
              <w:ind w:left="20"/>
              <w:jc w:val="both"/>
            </w:pPr>
            <w:r>
              <w:rPr>
                <w:rFonts w:ascii="Times New Roman"/>
                <w:b w:val="false"/>
                <w:i w:val="false"/>
                <w:color w:val="000000"/>
                <w:sz w:val="20"/>
              </w:rPr>
              <w:t>
Қамтамасыз етілмеген цифрлық активтерді айырбастау операторына лицензия беруден бас тартуға әкеп соққан себептерді жоймау қайта қараудан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4"/>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www.nationalbank.kz,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