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6dcf" w14:textId="e286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ұйымының, Қазақстан Республикасы бейрезидент сақтандыру ұйымы филиалының сақтандыру, оның ішінде сақтандыру нарығының қатысушыларымен өзара қарым-қатынастағы қызметін жүзеге асыруға,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 Қазақстан Республикасы Қаржы нарығын реттеу және дамыту агенттігі Басқармасының 2010 жылғы 1 наурыздағы № 25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27 сәуірдегі № 82 қаулысы. Қазақстан Республикасының Әділет министрлігінде 2026 жылғы 28 сәуірде № 38570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"Сақтандыру ұйымының, Қазақстан Республикасы бейрезидент сақтандыру ұйымы филиалының сақтандыру, оның ішінде сақтандыру нарығының қатысушыларымен өзара қарым-қатынастағы қызметін жүзеге асыруға,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 Қазақстан Республикасы Қаржы нарығын реттеу және дамыту агенттігі Басқармасының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болып тіркелген) мынадай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Сақтандыру ұйымының, Қазақстан Республикасы бейрезидент сақтандыру ұйымы филиалының сақтандыру, оның ішінде сақтандыру нарығының қатысушыларымен өзара қарым-қатынастағы қызметін жүзеге асыруға,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талаптарда, сондай-ақ сақтандыру агенттерін оқытудың ең қысқа бағдарламасын және оқытуды жүргізудің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9" w:id="3"/>
    <w:p>
      <w:pPr>
        <w:spacing w:after="0"/>
        <w:ind w:left="0"/>
        <w:jc w:val="both"/>
      </w:pPr>
      <w:r>
        <w:rPr>
          <w:rFonts w:ascii="Times New Roman"/>
          <w:b w:val="false"/>
          <w:i w:val="false"/>
          <w:color w:val="000000"/>
          <w:sz w:val="28"/>
        </w:rPr>
        <w:t>
      "Сақтанушылардың құқықтары мен заңды мүдделерін қорғау, сақтандыру ұйымдарының, Қазақстан Республикасы бейрезидент-сақтандыру ұйымдары филиалдарының адал іс-қимылын қамтамасыз ету, сондай-ақ сақтанушыларға зиян келтірудің алдын алу мақсатында, осы Талаптармен сақтандыру қызметіндегі жосықсыз практикалардың түрлері мен белгілері, оларды анықтау тәртібі, сақтанушылардың жолданымдарын қарауға қойылатын талаптар, сондай-ақ сақтанушылардың қаржылық сауаттылығын арттыру жөніндегі шараларға қойылатын талаптар белгіленеді.";</w:t>
      </w:r>
    </w:p>
    <w:bookmarkEnd w:id="3"/>
    <w:bookmarkStart w:name="z10" w:id="4"/>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4"/>
    <w:bookmarkStart w:name="z11" w:id="5"/>
    <w:p>
      <w:pPr>
        <w:spacing w:after="0"/>
        <w:ind w:left="0"/>
        <w:jc w:val="both"/>
      </w:pPr>
      <w:r>
        <w:rPr>
          <w:rFonts w:ascii="Times New Roman"/>
          <w:b w:val="false"/>
          <w:i w:val="false"/>
          <w:color w:val="000000"/>
          <w:sz w:val="28"/>
        </w:rPr>
        <w:t>
      "2-1. Сақтандыру ұйымы, оның қызметкерлері және сақтандыру агенттері сақтандыру өнімдерін ұсыну кезінде жосықсыз практикаларға жол бермейді.</w:t>
      </w:r>
    </w:p>
    <w:bookmarkEnd w:id="5"/>
    <w:bookmarkStart w:name="z12" w:id="6"/>
    <w:p>
      <w:pPr>
        <w:spacing w:after="0"/>
        <w:ind w:left="0"/>
        <w:jc w:val="both"/>
      </w:pPr>
      <w:r>
        <w:rPr>
          <w:rFonts w:ascii="Times New Roman"/>
          <w:b w:val="false"/>
          <w:i w:val="false"/>
          <w:color w:val="000000"/>
          <w:sz w:val="28"/>
        </w:rPr>
        <w:t xml:space="preserve">
       Жосықсыз практикалар түрлеріне оның ішінде мыналар жатады: </w:t>
      </w:r>
    </w:p>
    <w:bookmarkEnd w:id="6"/>
    <w:bookmarkStart w:name="z13" w:id="7"/>
    <w:p>
      <w:pPr>
        <w:spacing w:after="0"/>
        <w:ind w:left="0"/>
        <w:jc w:val="both"/>
      </w:pPr>
      <w:r>
        <w:rPr>
          <w:rFonts w:ascii="Times New Roman"/>
          <w:b w:val="false"/>
          <w:i w:val="false"/>
          <w:color w:val="000000"/>
          <w:sz w:val="28"/>
        </w:rPr>
        <w:t xml:space="preserve">
      1) сақтанушыны оның мәлімделген қажеттіліктеріне сәйкес келмейтін сақтандыру өнімін сатып алуға ынталандыру; </w:t>
      </w:r>
    </w:p>
    <w:bookmarkEnd w:id="7"/>
    <w:bookmarkStart w:name="z14" w:id="8"/>
    <w:p>
      <w:pPr>
        <w:spacing w:after="0"/>
        <w:ind w:left="0"/>
        <w:jc w:val="both"/>
      </w:pPr>
      <w:r>
        <w:rPr>
          <w:rFonts w:ascii="Times New Roman"/>
          <w:b w:val="false"/>
          <w:i w:val="false"/>
          <w:color w:val="000000"/>
          <w:sz w:val="28"/>
        </w:rPr>
        <w:t xml:space="preserve">
      2) сақтандыру өнімінің елеулі шарттары мен тәуекелдері туралы ақпаратты жасыру, бұрмалау не толық ашпау; </w:t>
      </w:r>
    </w:p>
    <w:bookmarkEnd w:id="8"/>
    <w:bookmarkStart w:name="z15" w:id="9"/>
    <w:p>
      <w:pPr>
        <w:spacing w:after="0"/>
        <w:ind w:left="0"/>
        <w:jc w:val="both"/>
      </w:pPr>
      <w:r>
        <w:rPr>
          <w:rFonts w:ascii="Times New Roman"/>
          <w:b w:val="false"/>
          <w:i w:val="false"/>
          <w:color w:val="000000"/>
          <w:sz w:val="28"/>
        </w:rPr>
        <w:t xml:space="preserve">
      3) сақтандыру өнімін немесе сақтандыру ұйымын таңдау еркіндігін шектейтін жағдайлар жасау; </w:t>
      </w:r>
    </w:p>
    <w:bookmarkEnd w:id="9"/>
    <w:bookmarkStart w:name="z16" w:id="10"/>
    <w:p>
      <w:pPr>
        <w:spacing w:after="0"/>
        <w:ind w:left="0"/>
        <w:jc w:val="both"/>
      </w:pPr>
      <w:r>
        <w:rPr>
          <w:rFonts w:ascii="Times New Roman"/>
          <w:b w:val="false"/>
          <w:i w:val="false"/>
          <w:color w:val="000000"/>
          <w:sz w:val="28"/>
        </w:rPr>
        <w:t xml:space="preserve">
      4) сақтандыру өнімдерін және (немесе) қосымша қызметтерді таңу, сондай-ақ оларды сатып алудан бас тарту құқығы туралы ақпаратты жасыру; </w:t>
      </w:r>
    </w:p>
    <w:bookmarkEnd w:id="10"/>
    <w:bookmarkStart w:name="z17" w:id="11"/>
    <w:p>
      <w:pPr>
        <w:spacing w:after="0"/>
        <w:ind w:left="0"/>
        <w:jc w:val="both"/>
      </w:pPr>
      <w:r>
        <w:rPr>
          <w:rFonts w:ascii="Times New Roman"/>
          <w:b w:val="false"/>
          <w:i w:val="false"/>
          <w:color w:val="000000"/>
          <w:sz w:val="28"/>
        </w:rPr>
        <w:t xml:space="preserve">
      5) сақтанушыны жаңылыстыратын не оның құқықтары мен заңды мүдделерін бұзатын өзге де әрекеттер (әрекетсіздік). </w:t>
      </w:r>
    </w:p>
    <w:bookmarkEnd w:id="11"/>
    <w:bookmarkStart w:name="z18" w:id="12"/>
    <w:p>
      <w:pPr>
        <w:spacing w:after="0"/>
        <w:ind w:left="0"/>
        <w:jc w:val="both"/>
      </w:pPr>
      <w:r>
        <w:rPr>
          <w:rFonts w:ascii="Times New Roman"/>
          <w:b w:val="false"/>
          <w:i w:val="false"/>
          <w:color w:val="000000"/>
          <w:sz w:val="28"/>
        </w:rPr>
        <w:t xml:space="preserve">
      Сақтандыру өнімдерін ұсыну кезінде сақтандыру ұйымдары өз қызметкерлері мен сақтандыру агенттерінің қызметінің жосықсыз іс-қимыл, жосықсыз практикалар тәуекелдерін анықтау және алдын алу және олардың алдын алу мен жою үшін қажетті түзету шараларын қабылдау мақсатында ішкі құжаттармен айқындалатын тәртіппен және кезеңділікпен тұрақты мониторингті қамтамасыз етеді. Қызметтің тұрақты мониторингі мыналарды қамтиды, бірақ олармен шектелмейді: </w:t>
      </w:r>
    </w:p>
    <w:bookmarkEnd w:id="12"/>
    <w:bookmarkStart w:name="z19" w:id="13"/>
    <w:p>
      <w:pPr>
        <w:spacing w:after="0"/>
        <w:ind w:left="0"/>
        <w:jc w:val="both"/>
      </w:pPr>
      <w:r>
        <w:rPr>
          <w:rFonts w:ascii="Times New Roman"/>
          <w:b w:val="false"/>
          <w:i w:val="false"/>
          <w:color w:val="000000"/>
          <w:sz w:val="28"/>
        </w:rPr>
        <w:t xml:space="preserve">
      сақтандыру өнімдерін түпкілікті сатып алуды жүргізу; </w:t>
      </w:r>
    </w:p>
    <w:bookmarkEnd w:id="13"/>
    <w:bookmarkStart w:name="z20" w:id="14"/>
    <w:p>
      <w:pPr>
        <w:spacing w:after="0"/>
        <w:ind w:left="0"/>
        <w:jc w:val="both"/>
      </w:pPr>
      <w:r>
        <w:rPr>
          <w:rFonts w:ascii="Times New Roman"/>
          <w:b w:val="false"/>
          <w:i w:val="false"/>
          <w:color w:val="000000"/>
          <w:sz w:val="28"/>
        </w:rPr>
        <w:t>
      сақтандыру өнімдері бойынша жолданымдар туралы деректерді талдау;</w:t>
      </w:r>
    </w:p>
    <w:bookmarkEnd w:id="14"/>
    <w:bookmarkStart w:name="z21" w:id="15"/>
    <w:p>
      <w:pPr>
        <w:spacing w:after="0"/>
        <w:ind w:left="0"/>
        <w:jc w:val="both"/>
      </w:pPr>
      <w:r>
        <w:rPr>
          <w:rFonts w:ascii="Times New Roman"/>
          <w:b w:val="false"/>
          <w:i w:val="false"/>
          <w:color w:val="000000"/>
          <w:sz w:val="28"/>
        </w:rPr>
        <w:t>
      сақтанушылардың көрсетілген сақтандыру қызметтерімен қанағаттануын өлшеу.</w:t>
      </w:r>
    </w:p>
    <w:bookmarkEnd w:id="15"/>
    <w:bookmarkStart w:name="z22" w:id="16"/>
    <w:p>
      <w:pPr>
        <w:spacing w:after="0"/>
        <w:ind w:left="0"/>
        <w:jc w:val="both"/>
      </w:pPr>
      <w:r>
        <w:rPr>
          <w:rFonts w:ascii="Times New Roman"/>
          <w:b w:val="false"/>
          <w:i w:val="false"/>
          <w:color w:val="000000"/>
          <w:sz w:val="28"/>
        </w:rPr>
        <w:t xml:space="preserve">
      2-2. Сақтандыру ұйымы қызмет көрсету тәсіліне қарамастан консультация беру және сақтандыру шартын жасасу кезінде сақтандыру ұйымының қызметкерлері мен сақтандыру агенттерінің сақтандыру өнімдері туралы ақпаратты сақтанушыға жеткізудің міндетті тізбесін, мазмұнын, нысанын және дәйектілігін белгілейтін ішкі құжатты (сақтандыру өнімдері бойынша ақпаратты ашу жөніндегі нұсқауды) бекітеді. </w:t>
      </w:r>
    </w:p>
    <w:bookmarkEnd w:id="16"/>
    <w:bookmarkStart w:name="z23" w:id="17"/>
    <w:p>
      <w:pPr>
        <w:spacing w:after="0"/>
        <w:ind w:left="0"/>
        <w:jc w:val="both"/>
      </w:pPr>
      <w:r>
        <w:rPr>
          <w:rFonts w:ascii="Times New Roman"/>
          <w:b w:val="false"/>
          <w:i w:val="false"/>
          <w:color w:val="000000"/>
          <w:sz w:val="28"/>
        </w:rPr>
        <w:t>
       Ішкі құжат сақтандыру ұйымының барлық қызметкерлері мен сақтандыру агенттерінің қолдануы үшін міндетті және сақтандыру ұйымы олардың қызметін оқыту, бақылау және мониторингтеу кезінде пайдаланады.</w:t>
      </w:r>
    </w:p>
    <w:bookmarkEnd w:id="17"/>
    <w:bookmarkStart w:name="z24" w:id="18"/>
    <w:p>
      <w:pPr>
        <w:spacing w:after="0"/>
        <w:ind w:left="0"/>
        <w:jc w:val="both"/>
      </w:pPr>
      <w:r>
        <w:rPr>
          <w:rFonts w:ascii="Times New Roman"/>
          <w:b w:val="false"/>
          <w:i w:val="false"/>
          <w:color w:val="000000"/>
          <w:sz w:val="28"/>
        </w:rPr>
        <w:t xml:space="preserve">
      Сақтандыру ұйымының қызметкерлері мен сақтандыру агенттері сақтандыру өнімдері туралы ақпаратты ашуды консультация берудің, сақтандыру шартын жасау мен ілеспе қызмет көрсету кезеңдерінде тегін жүзеге асырады. </w:t>
      </w:r>
    </w:p>
    <w:bookmarkEnd w:id="18"/>
    <w:bookmarkStart w:name="z25" w:id="19"/>
    <w:p>
      <w:pPr>
        <w:spacing w:after="0"/>
        <w:ind w:left="0"/>
        <w:jc w:val="both"/>
      </w:pPr>
      <w:r>
        <w:rPr>
          <w:rFonts w:ascii="Times New Roman"/>
          <w:b w:val="false"/>
          <w:i w:val="false"/>
          <w:color w:val="000000"/>
          <w:sz w:val="28"/>
        </w:rPr>
        <w:t>
      Сақтандыру өнімі, сақтандыру өнімінің ерекшеліктері, шарттары мен тәуекелдері туралы ашылатын ақпарат шынайы нысанда баяндалады, анық және әртүрлі түсіндіруге болмайтын мағынаға ие болады.</w:t>
      </w:r>
    </w:p>
    <w:bookmarkEnd w:id="19"/>
    <w:bookmarkStart w:name="z26" w:id="20"/>
    <w:p>
      <w:pPr>
        <w:spacing w:after="0"/>
        <w:ind w:left="0"/>
        <w:jc w:val="both"/>
      </w:pPr>
      <w:r>
        <w:rPr>
          <w:rFonts w:ascii="Times New Roman"/>
          <w:b w:val="false"/>
          <w:i w:val="false"/>
          <w:color w:val="000000"/>
          <w:sz w:val="28"/>
        </w:rPr>
        <w:t xml:space="preserve">
      Сақтанушымен сақтандыру шарты жасалғанға дейін сақтандыру ұйымы мен сақтандыру агенттері сақтанушыға жазбаша нысанда мынадай құжаттарды ұсынады: </w:t>
      </w:r>
    </w:p>
    <w:bookmarkEnd w:id="20"/>
    <w:bookmarkStart w:name="z27" w:id="21"/>
    <w:p>
      <w:pPr>
        <w:spacing w:after="0"/>
        <w:ind w:left="0"/>
        <w:jc w:val="both"/>
      </w:pPr>
      <w:r>
        <w:rPr>
          <w:rFonts w:ascii="Times New Roman"/>
          <w:b w:val="false"/>
          <w:i w:val="false"/>
          <w:color w:val="000000"/>
          <w:sz w:val="28"/>
        </w:rPr>
        <w:t xml:space="preserve">
      сақтандыру өнімінің ерекшеліктері, шарттары мен тәуекелдері туралы ақпаратты қоса алғанда, қысқа және қолжетімді нысанда сақтандыру өнімі туралы негізгі ақпаратты қамтитын негізгі ақпараттық құжат; </w:t>
      </w:r>
    </w:p>
    <w:bookmarkEnd w:id="21"/>
    <w:bookmarkStart w:name="z28" w:id="22"/>
    <w:p>
      <w:pPr>
        <w:spacing w:after="0"/>
        <w:ind w:left="0"/>
        <w:jc w:val="both"/>
      </w:pPr>
      <w:r>
        <w:rPr>
          <w:rFonts w:ascii="Times New Roman"/>
          <w:b w:val="false"/>
          <w:i w:val="false"/>
          <w:color w:val="000000"/>
          <w:sz w:val="28"/>
        </w:rPr>
        <w:t xml:space="preserve">
      сақтандыру шартының жобасы – сақтанушының қалауы бойынша. </w:t>
      </w:r>
    </w:p>
    <w:bookmarkEnd w:id="22"/>
    <w:bookmarkStart w:name="z29" w:id="23"/>
    <w:p>
      <w:pPr>
        <w:spacing w:after="0"/>
        <w:ind w:left="0"/>
        <w:jc w:val="both"/>
      </w:pPr>
      <w:r>
        <w:rPr>
          <w:rFonts w:ascii="Times New Roman"/>
          <w:b w:val="false"/>
          <w:i w:val="false"/>
          <w:color w:val="000000"/>
          <w:sz w:val="28"/>
        </w:rPr>
        <w:t xml:space="preserve">
      Сақтанушының көрсетілген құжаттармен танысуы оның қолымен расталады және сақтандыру шартын жасасу кезінде осы сақтандыру шарты бойынша сақтанушының сақтандыру досьесіне қоса тіркеледі. </w:t>
      </w:r>
    </w:p>
    <w:bookmarkEnd w:id="23"/>
    <w:bookmarkStart w:name="z30" w:id="24"/>
    <w:p>
      <w:pPr>
        <w:spacing w:after="0"/>
        <w:ind w:left="0"/>
        <w:jc w:val="both"/>
      </w:pPr>
      <w:r>
        <w:rPr>
          <w:rFonts w:ascii="Times New Roman"/>
          <w:b w:val="false"/>
          <w:i w:val="false"/>
          <w:color w:val="000000"/>
          <w:sz w:val="28"/>
        </w:rPr>
        <w:t>
      Сақтандыру шартын электрондық нысанда жасау кезінде сақтанушының осы тармақта көзделген құжаттармен танысуы сақтанушының сақтанушыны сәйкестендіруге мүмкіндік беретін электрондық нысанда тиісті белгі қоюымен, сондай-ақ мұндай танысудың күні мен уақытын растайды.</w:t>
      </w:r>
    </w:p>
    <w:bookmarkEnd w:id="24"/>
    <w:bookmarkStart w:name="z31" w:id="25"/>
    <w:p>
      <w:pPr>
        <w:spacing w:after="0"/>
        <w:ind w:left="0"/>
        <w:jc w:val="both"/>
      </w:pPr>
      <w:r>
        <w:rPr>
          <w:rFonts w:ascii="Times New Roman"/>
          <w:b w:val="false"/>
          <w:i w:val="false"/>
          <w:color w:val="000000"/>
          <w:sz w:val="28"/>
        </w:rPr>
        <w:t>
      Сақтанушымен оның жеке қатысуынсыз, сақтандыру ұйымының интернет-ресурсы, мобильді қосымша, жеке кабинет немесе өзге де ақпараттық арналар арқылы өзара іс-қимыл жасау кезінде ақпаратты ашу жеке өзара іс-қимылмен салыстырылатын көлемде және форматта жүзеге асырылады.</w:t>
      </w:r>
    </w:p>
    <w:bookmarkEnd w:id="25"/>
    <w:bookmarkStart w:name="z32" w:id="26"/>
    <w:p>
      <w:pPr>
        <w:spacing w:after="0"/>
        <w:ind w:left="0"/>
        <w:jc w:val="both"/>
      </w:pPr>
      <w:r>
        <w:rPr>
          <w:rFonts w:ascii="Times New Roman"/>
          <w:b w:val="false"/>
          <w:i w:val="false"/>
          <w:color w:val="000000"/>
          <w:sz w:val="28"/>
        </w:rPr>
        <w:t>
      Сақтандыру ұйымы сақтанушылардың мүмкіндіктері мен түсіну деңгейін ескере отырып, ақпаратты ашу тәсілдерін бейімдеуді қамтамасыз етеді.</w:t>
      </w:r>
    </w:p>
    <w:bookmarkEnd w:id="26"/>
    <w:bookmarkStart w:name="z33" w:id="27"/>
    <w:p>
      <w:pPr>
        <w:spacing w:after="0"/>
        <w:ind w:left="0"/>
        <w:jc w:val="both"/>
      </w:pPr>
      <w:r>
        <w:rPr>
          <w:rFonts w:ascii="Times New Roman"/>
          <w:b w:val="false"/>
          <w:i w:val="false"/>
          <w:color w:val="000000"/>
          <w:sz w:val="28"/>
        </w:rPr>
        <w:t xml:space="preserve">
      Мүгедектігі бар адамдар мен халықтың жүріп-тұруы шектеулі топтары үшін ақпаратты ашу олардың қажеттіліктері мен ерекшеліктерін ескере отырып жүзеге асырылады және оларға осы тармақта көзделген ақпараттан басқа, қолжетімді қызмет көрсету арналары мен оларды пайдалану тәртібі, бейімделген қызмет көрсету кеңселері мен өзіне-өзі қызмет көрсету құрылғыларының болуы мен жұмыс режимі, құжаттар мен ақпарат алу форматтары, сақтанушының не оның өкілінің өтініші бойынша жекелеген қызмет көрсету арналарын шектеу немесе ажырату мүмкіндіктері, сақтандыру ұйымының интернет-ресурсы, мобильді қосымша, жеке кабинет немесе өзге де ақпараттық арналар арқылы қызмет көрсету кезіндегі шектеулер және оларды белгілеу тәртібі, сондай-ақ құжаттарға қол қою, сақтанушының ерік білдіруін растау және сақтандыру ұйымының интернет-ресурсы, мобильді қосымша, жеке кабинет немесе өзге де ақпараттық арналар арқылы қызмет көрсету кезінде сақтандыру ұйымы қызметкерлерінің консультацияларын алу тәсілдері туралы мәліметтерді жіберуді қамтиды. </w:t>
      </w:r>
    </w:p>
    <w:bookmarkEnd w:id="27"/>
    <w:bookmarkStart w:name="z34" w:id="28"/>
    <w:p>
      <w:pPr>
        <w:spacing w:after="0"/>
        <w:ind w:left="0"/>
        <w:jc w:val="both"/>
      </w:pPr>
      <w:r>
        <w:rPr>
          <w:rFonts w:ascii="Times New Roman"/>
          <w:b w:val="false"/>
          <w:i w:val="false"/>
          <w:color w:val="000000"/>
          <w:sz w:val="28"/>
        </w:rPr>
        <w:t>
      Сақтандыру ұйымы сақтанушылардың офистерде, сақтандыру ұйымының интернет-ресурсында және мобильді қосымшада сақтандыру өнімдері туралы жалпы ақпаратқа тұрақты және еркін қол жеткізуін қамтамасыз етеді.";</w:t>
      </w:r>
    </w:p>
    <w:bookmarkEnd w:id="28"/>
    <w:bookmarkStart w:name="z35" w:id="29"/>
    <w:p>
      <w:pPr>
        <w:spacing w:after="0"/>
        <w:ind w:left="0"/>
        <w:jc w:val="both"/>
      </w:pPr>
      <w:r>
        <w:rPr>
          <w:rFonts w:ascii="Times New Roman"/>
          <w:b w:val="false"/>
          <w:i w:val="false"/>
          <w:color w:val="000000"/>
          <w:sz w:val="28"/>
        </w:rPr>
        <w:t>
      мынадай мазмұндағы 29 және 30-тармақтармен толықтырылсын:</w:t>
      </w:r>
    </w:p>
    <w:bookmarkEnd w:id="29"/>
    <w:bookmarkStart w:name="z36" w:id="30"/>
    <w:p>
      <w:pPr>
        <w:spacing w:after="0"/>
        <w:ind w:left="0"/>
        <w:jc w:val="both"/>
      </w:pPr>
      <w:r>
        <w:rPr>
          <w:rFonts w:ascii="Times New Roman"/>
          <w:b w:val="false"/>
          <w:i w:val="false"/>
          <w:color w:val="000000"/>
          <w:sz w:val="28"/>
        </w:rPr>
        <w:t>
      "29. Сақтандыру ұйымы сақтандыру өнімдерінің шарттарын, сақтандыру тәуекелдерін және қабылданатын шешімдердің салдарын түсінуді қалыптастыруға бағытталған, жұмыс істеп тұрған және әлеуетті сақтанушылардың қаржылық сауаттылығын арттыру бағдарламасын жыл сайын әзірлейді және бекітеді.</w:t>
      </w:r>
    </w:p>
    <w:bookmarkEnd w:id="30"/>
    <w:bookmarkStart w:name="z37" w:id="31"/>
    <w:p>
      <w:pPr>
        <w:spacing w:after="0"/>
        <w:ind w:left="0"/>
        <w:jc w:val="both"/>
      </w:pPr>
      <w:r>
        <w:rPr>
          <w:rFonts w:ascii="Times New Roman"/>
          <w:b w:val="false"/>
          <w:i w:val="false"/>
          <w:color w:val="000000"/>
          <w:sz w:val="28"/>
        </w:rPr>
        <w:t>
      Қаржылық сауаттылықты арттыру бағдарламасы сақтанушылармен өзара іс-қимыл жасау кезінде (сату және қызмет көрсету офистерінде, интернет-ресурста, мобильді қосымшада, консультациялар беру кезінде, баспа материалдары арқылы) қазақ және орыс тілдерінде тұрақты негізде іске асырылады.</w:t>
      </w:r>
    </w:p>
    <w:bookmarkEnd w:id="31"/>
    <w:bookmarkStart w:name="z38" w:id="32"/>
    <w:p>
      <w:pPr>
        <w:spacing w:after="0"/>
        <w:ind w:left="0"/>
        <w:jc w:val="both"/>
      </w:pPr>
      <w:r>
        <w:rPr>
          <w:rFonts w:ascii="Times New Roman"/>
          <w:b w:val="false"/>
          <w:i w:val="false"/>
          <w:color w:val="000000"/>
          <w:sz w:val="28"/>
        </w:rPr>
        <w:t>
      Қаржылық сауаттылықты арттыру бағдарламасы оның ішінде мыналарды қамтиды:</w:t>
      </w:r>
    </w:p>
    <w:bookmarkEnd w:id="32"/>
    <w:bookmarkStart w:name="z39" w:id="33"/>
    <w:p>
      <w:pPr>
        <w:spacing w:after="0"/>
        <w:ind w:left="0"/>
        <w:jc w:val="both"/>
      </w:pPr>
      <w:r>
        <w:rPr>
          <w:rFonts w:ascii="Times New Roman"/>
          <w:b w:val="false"/>
          <w:i w:val="false"/>
          <w:color w:val="000000"/>
          <w:sz w:val="28"/>
        </w:rPr>
        <w:t xml:space="preserve">
      1) сақтандыру өнімдерінің шарттарын, сақтандыру тәуекелдері мен ерекше жағдайларды түсіндіру; </w:t>
      </w:r>
    </w:p>
    <w:bookmarkEnd w:id="33"/>
    <w:bookmarkStart w:name="z40" w:id="34"/>
    <w:p>
      <w:pPr>
        <w:spacing w:after="0"/>
        <w:ind w:left="0"/>
        <w:jc w:val="both"/>
      </w:pPr>
      <w:r>
        <w:rPr>
          <w:rFonts w:ascii="Times New Roman"/>
          <w:b w:val="false"/>
          <w:i w:val="false"/>
          <w:color w:val="000000"/>
          <w:sz w:val="28"/>
        </w:rPr>
        <w:t xml:space="preserve">
      2) сақтанушылардың құқықтары мен міндеттері, жолданым беру тәртібі және құқықтарды қорғау туралы хабардар ету; </w:t>
      </w:r>
    </w:p>
    <w:bookmarkEnd w:id="34"/>
    <w:bookmarkStart w:name="z41" w:id="35"/>
    <w:p>
      <w:pPr>
        <w:spacing w:after="0"/>
        <w:ind w:left="0"/>
        <w:jc w:val="both"/>
      </w:pPr>
      <w:r>
        <w:rPr>
          <w:rFonts w:ascii="Times New Roman"/>
          <w:b w:val="false"/>
          <w:i w:val="false"/>
          <w:color w:val="000000"/>
          <w:sz w:val="28"/>
        </w:rPr>
        <w:t>
      3) интернет-ресурсты, мобильді қосымшаны, жеке кабинетті пайдалану ерекшеліктері және олармен байланысты тәуекелдер туралы хабардар ету.</w:t>
      </w:r>
    </w:p>
    <w:bookmarkEnd w:id="35"/>
    <w:bookmarkStart w:name="z42" w:id="36"/>
    <w:p>
      <w:pPr>
        <w:spacing w:after="0"/>
        <w:ind w:left="0"/>
        <w:jc w:val="both"/>
      </w:pPr>
      <w:r>
        <w:rPr>
          <w:rFonts w:ascii="Times New Roman"/>
          <w:b w:val="false"/>
          <w:i w:val="false"/>
          <w:color w:val="000000"/>
          <w:sz w:val="28"/>
        </w:rPr>
        <w:t>
      Сақтандыру ұйымы жиі қойылатын сұрақтарға жауаптарды қоса алғанда, өзінің интернет-ресурсында қаржылық сауаттылық бойынша жалпыға қолжетімді материалдар орналастыруды қамтамасыз етеді.</w:t>
      </w:r>
    </w:p>
    <w:bookmarkEnd w:id="36"/>
    <w:bookmarkStart w:name="z43" w:id="37"/>
    <w:p>
      <w:pPr>
        <w:spacing w:after="0"/>
        <w:ind w:left="0"/>
        <w:jc w:val="both"/>
      </w:pPr>
      <w:r>
        <w:rPr>
          <w:rFonts w:ascii="Times New Roman"/>
          <w:b w:val="false"/>
          <w:i w:val="false"/>
          <w:color w:val="000000"/>
          <w:sz w:val="28"/>
        </w:rPr>
        <w:t>
      Сақтандыру ұйымы ішкі құжаттарда белгіленген тәртіппен қаржылық сауаттылықты арттыру бағдарламасының нәтижелері мен анықталған іс-қимыл тәуекелдерін ескере отырып, оны жыл сайын түзетеді.</w:t>
      </w:r>
    </w:p>
    <w:bookmarkEnd w:id="37"/>
    <w:bookmarkStart w:name="z44" w:id="38"/>
    <w:p>
      <w:pPr>
        <w:spacing w:after="0"/>
        <w:ind w:left="0"/>
        <w:jc w:val="both"/>
      </w:pPr>
      <w:r>
        <w:rPr>
          <w:rFonts w:ascii="Times New Roman"/>
          <w:b w:val="false"/>
          <w:i w:val="false"/>
          <w:color w:val="000000"/>
          <w:sz w:val="28"/>
        </w:rPr>
        <w:t>
       30. Сақтандыру ұйымы сақтанушылардың жолданымдарын осы Талаптарда, сондай-ақ сақтандыру ұйымы сақтанушыларының құқықтары мен заңды мүдделерін сақтау саясаты мен рәсімдерінде белгіленген тәртіппен қарауын қамтамасыз етеді.</w:t>
      </w:r>
    </w:p>
    <w:bookmarkEnd w:id="38"/>
    <w:bookmarkStart w:name="z45" w:id="39"/>
    <w:p>
      <w:pPr>
        <w:spacing w:after="0"/>
        <w:ind w:left="0"/>
        <w:jc w:val="both"/>
      </w:pPr>
      <w:r>
        <w:rPr>
          <w:rFonts w:ascii="Times New Roman"/>
          <w:b w:val="false"/>
          <w:i w:val="false"/>
          <w:color w:val="000000"/>
          <w:sz w:val="28"/>
        </w:rPr>
        <w:t>
      Сақтанушыларының құқықтары мен заңды мүдделерін сақтау саясаты мен рәсімдерін сақтандыру ұйымы бекітеді және айқындайды, оның ішінде:</w:t>
      </w:r>
    </w:p>
    <w:bookmarkEnd w:id="39"/>
    <w:bookmarkStart w:name="z46" w:id="40"/>
    <w:p>
      <w:pPr>
        <w:spacing w:after="0"/>
        <w:ind w:left="0"/>
        <w:jc w:val="both"/>
      </w:pPr>
      <w:r>
        <w:rPr>
          <w:rFonts w:ascii="Times New Roman"/>
          <w:b w:val="false"/>
          <w:i w:val="false"/>
          <w:color w:val="000000"/>
          <w:sz w:val="28"/>
        </w:rPr>
        <w:t>
      1) басқару органының және атқарушы органның сақтанушылардың құқықтары мен заңды мүдделерін сақтауы үшін жауапкершілігін;</w:t>
      </w:r>
    </w:p>
    <w:bookmarkEnd w:id="40"/>
    <w:bookmarkStart w:name="z47" w:id="41"/>
    <w:p>
      <w:pPr>
        <w:spacing w:after="0"/>
        <w:ind w:left="0"/>
        <w:jc w:val="both"/>
      </w:pPr>
      <w:r>
        <w:rPr>
          <w:rFonts w:ascii="Times New Roman"/>
          <w:b w:val="false"/>
          <w:i w:val="false"/>
          <w:color w:val="000000"/>
          <w:sz w:val="28"/>
        </w:rPr>
        <w:t>
      2) жолданымдарды қарауға қатысатын сақтандыру ұйымы қызметкерлерінің және бөлімшелерінің функцияларын, өкілеттіктері мен жауапкершілігін бөлуді;</w:t>
      </w:r>
    </w:p>
    <w:bookmarkEnd w:id="41"/>
    <w:bookmarkStart w:name="z48" w:id="42"/>
    <w:p>
      <w:pPr>
        <w:spacing w:after="0"/>
        <w:ind w:left="0"/>
        <w:jc w:val="both"/>
      </w:pPr>
      <w:r>
        <w:rPr>
          <w:rFonts w:ascii="Times New Roman"/>
          <w:b w:val="false"/>
          <w:i w:val="false"/>
          <w:color w:val="000000"/>
          <w:sz w:val="28"/>
        </w:rPr>
        <w:t>
      3) сақтанушылармен өзара іс-қимыл жасау кезінде қызметкерлер мен сақтандыру агенттерінің кәсіптік құзыретіне қойылатын талаптарды;</w:t>
      </w:r>
    </w:p>
    <w:bookmarkEnd w:id="42"/>
    <w:bookmarkStart w:name="z49" w:id="43"/>
    <w:p>
      <w:pPr>
        <w:spacing w:after="0"/>
        <w:ind w:left="0"/>
        <w:jc w:val="both"/>
      </w:pPr>
      <w:r>
        <w:rPr>
          <w:rFonts w:ascii="Times New Roman"/>
          <w:b w:val="false"/>
          <w:i w:val="false"/>
          <w:color w:val="000000"/>
          <w:sz w:val="28"/>
        </w:rPr>
        <w:t>
      4) өзара іс-қимыл ерекшеліктерін, ақпарат алудың қолжетімді нысандарын және сенім білдірілген адамның қатысу мүмкіндігін қоса алғанда, қаржы ұйымдары бөлімшелерінің қолжетімділігі саласындағы ұлттық стандарттың талаптарын ескере отырып, мүгедек адамдарға және халықтың басқа да жүріп-тұруы шектеулі топтарына қызмет көрсету тәртібі туралы бөлімді;</w:t>
      </w:r>
    </w:p>
    <w:bookmarkEnd w:id="43"/>
    <w:bookmarkStart w:name="z50" w:id="44"/>
    <w:p>
      <w:pPr>
        <w:spacing w:after="0"/>
        <w:ind w:left="0"/>
        <w:jc w:val="both"/>
      </w:pPr>
      <w:r>
        <w:rPr>
          <w:rFonts w:ascii="Times New Roman"/>
          <w:b w:val="false"/>
          <w:i w:val="false"/>
          <w:color w:val="000000"/>
          <w:sz w:val="28"/>
        </w:rPr>
        <w:t>
      5) дауларды реттеу және қаржы омбудсманымен өзара іс-қимыл жасау тәртібін;</w:t>
      </w:r>
    </w:p>
    <w:bookmarkEnd w:id="44"/>
    <w:bookmarkStart w:name="z51" w:id="45"/>
    <w:p>
      <w:pPr>
        <w:spacing w:after="0"/>
        <w:ind w:left="0"/>
        <w:jc w:val="both"/>
      </w:pPr>
      <w:r>
        <w:rPr>
          <w:rFonts w:ascii="Times New Roman"/>
          <w:b w:val="false"/>
          <w:i w:val="false"/>
          <w:color w:val="000000"/>
          <w:sz w:val="28"/>
        </w:rPr>
        <w:t xml:space="preserve">
      6) жосықсыз практикалардың алдын алу жөніндегі шараларды; </w:t>
      </w:r>
    </w:p>
    <w:bookmarkEnd w:id="45"/>
    <w:bookmarkStart w:name="z52" w:id="46"/>
    <w:p>
      <w:pPr>
        <w:spacing w:after="0"/>
        <w:ind w:left="0"/>
        <w:jc w:val="both"/>
      </w:pPr>
      <w:r>
        <w:rPr>
          <w:rFonts w:ascii="Times New Roman"/>
          <w:b w:val="false"/>
          <w:i w:val="false"/>
          <w:color w:val="000000"/>
          <w:sz w:val="28"/>
        </w:rPr>
        <w:t>
      7) Қазақстан Республикасының заңнамасына қайшы келмейтін өзге де ережелерді айқындайды.</w:t>
      </w:r>
    </w:p>
    <w:bookmarkEnd w:id="46"/>
    <w:bookmarkStart w:name="z53" w:id="47"/>
    <w:p>
      <w:pPr>
        <w:spacing w:after="0"/>
        <w:ind w:left="0"/>
        <w:jc w:val="both"/>
      </w:pPr>
      <w:r>
        <w:rPr>
          <w:rFonts w:ascii="Times New Roman"/>
          <w:b w:val="false"/>
          <w:i w:val="false"/>
          <w:color w:val="000000"/>
          <w:sz w:val="28"/>
        </w:rPr>
        <w:t xml:space="preserve">
      Сақтандыру ұйымының сақтанушылардың жолданымдарын қарауы сақтанушылардың құқықтары мен заңды мүдделерін сақтау саясаты мен рәсімдеріне, сондай-ақ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17462 болып тіркелген) көзделген, клиенттердің сақтандыру қызметтерін көрсету процесінде келіп түскен жолданымдарын қараудың ішкі тәртібіне сәйкес жүзеге асырылады және сақтанушылардың мынадай:</w:t>
      </w:r>
    </w:p>
    <w:bookmarkEnd w:id="47"/>
    <w:bookmarkStart w:name="z54" w:id="48"/>
    <w:p>
      <w:pPr>
        <w:spacing w:after="0"/>
        <w:ind w:left="0"/>
        <w:jc w:val="both"/>
      </w:pPr>
      <w:r>
        <w:rPr>
          <w:rFonts w:ascii="Times New Roman"/>
          <w:b w:val="false"/>
          <w:i w:val="false"/>
          <w:color w:val="000000"/>
          <w:sz w:val="28"/>
        </w:rPr>
        <w:t>
      сақтандыру өнімдерін ұсыну мәселелері бойынша жеке немесе заңды тұлғаның жолданым беру сервисі көзделген сақтандыру ұйымының қолма-қол, пошта не сақтандыру ұйымының интернет-ресурсы немесе мобильді қосымшасы арқылы не ақпараттандыру нысандары арқылы келіп түскен жазбаша жолданымдармен;</w:t>
      </w:r>
    </w:p>
    <w:bookmarkEnd w:id="48"/>
    <w:bookmarkStart w:name="z55" w:id="49"/>
    <w:p>
      <w:pPr>
        <w:spacing w:after="0"/>
        <w:ind w:left="0"/>
        <w:jc w:val="both"/>
      </w:pPr>
      <w:r>
        <w:rPr>
          <w:rFonts w:ascii="Times New Roman"/>
          <w:b w:val="false"/>
          <w:i w:val="false"/>
          <w:color w:val="000000"/>
          <w:sz w:val="28"/>
        </w:rPr>
        <w:t>
      сақтанушы телефон арқылы не сақтандыру ұйымының кеңсесіне жеке келген кезде келіп түскен ауызша жолданымдармен жұмысты қамтиды.</w:t>
      </w:r>
    </w:p>
    <w:bookmarkEnd w:id="49"/>
    <w:bookmarkStart w:name="z56" w:id="50"/>
    <w:p>
      <w:pPr>
        <w:spacing w:after="0"/>
        <w:ind w:left="0"/>
        <w:jc w:val="both"/>
      </w:pPr>
      <w:r>
        <w:rPr>
          <w:rFonts w:ascii="Times New Roman"/>
          <w:b w:val="false"/>
          <w:i w:val="false"/>
          <w:color w:val="000000"/>
          <w:sz w:val="28"/>
        </w:rPr>
        <w:t>
      Интернет-ресурста және (немесе) мобильді қосымшада нақты уақыт режимінде хабарлармен алмасу жүйесі арқылы жіберілген және (немесе) сақтандыру ұйымының атына тіркелген абоненттік нөмірлерге келіп түскен хабарлар сақтанушылардың жолданымдары болып танылмайды және ақпараттық сипаттағы ретінде қаралады. Сақтанушы нақты уақыт режимінде хабарлармен алмасу жүйесі арқылы шағым, талап жіберген немесе сақтандыру ұйымының әрекеттерімен (әрекетсіздігімен) келіспеген жағдайда, сақтанушыға осы Талаптарға сәйкес жолданым беру тәртібі түсіндіріледі.</w:t>
      </w:r>
    </w:p>
    <w:bookmarkEnd w:id="50"/>
    <w:bookmarkStart w:name="z57" w:id="51"/>
    <w:p>
      <w:pPr>
        <w:spacing w:after="0"/>
        <w:ind w:left="0"/>
        <w:jc w:val="both"/>
      </w:pPr>
      <w:r>
        <w:rPr>
          <w:rFonts w:ascii="Times New Roman"/>
          <w:b w:val="false"/>
          <w:i w:val="false"/>
          <w:color w:val="000000"/>
          <w:sz w:val="28"/>
        </w:rPr>
        <w:t xml:space="preserve">
      Мынадай жолданымдар: </w:t>
      </w:r>
    </w:p>
    <w:bookmarkEnd w:id="51"/>
    <w:bookmarkStart w:name="z58" w:id="52"/>
    <w:p>
      <w:pPr>
        <w:spacing w:after="0"/>
        <w:ind w:left="0"/>
        <w:jc w:val="both"/>
      </w:pPr>
      <w:r>
        <w:rPr>
          <w:rFonts w:ascii="Times New Roman"/>
          <w:b w:val="false"/>
          <w:i w:val="false"/>
          <w:color w:val="000000"/>
          <w:sz w:val="28"/>
        </w:rPr>
        <w:t>
      1) қызметкердің бір мезгілде сақтанушы болып табылатын жағдайларды қоспағанда, сақтандыру ұйымы қызметкерлерінің, егер олар сақтандыру қызметтерін ұсынумен байланысты болмаса, еңбек және әлеуметтік мәселелер бойынша жұмыс берушіге жүгінуі;</w:t>
      </w:r>
    </w:p>
    <w:bookmarkEnd w:id="52"/>
    <w:bookmarkStart w:name="z59" w:id="53"/>
    <w:p>
      <w:pPr>
        <w:spacing w:after="0"/>
        <w:ind w:left="0"/>
        <w:jc w:val="both"/>
      </w:pPr>
      <w:r>
        <w:rPr>
          <w:rFonts w:ascii="Times New Roman"/>
          <w:b w:val="false"/>
          <w:i w:val="false"/>
          <w:color w:val="000000"/>
          <w:sz w:val="28"/>
        </w:rPr>
        <w:t xml:space="preserve">
      2) акционерлер, қатысушылар, басқару органдарының мүшелері және сақтандыру ұйымдары арасындағы сақтандыру қызметтерін көрсетуге байланысты емес корпоративтік жанжалдар мен даулар; </w:t>
      </w:r>
    </w:p>
    <w:bookmarkEnd w:id="53"/>
    <w:bookmarkStart w:name="z60" w:id="54"/>
    <w:p>
      <w:pPr>
        <w:spacing w:after="0"/>
        <w:ind w:left="0"/>
        <w:jc w:val="both"/>
      </w:pPr>
      <w:r>
        <w:rPr>
          <w:rFonts w:ascii="Times New Roman"/>
          <w:b w:val="false"/>
          <w:i w:val="false"/>
          <w:color w:val="000000"/>
          <w:sz w:val="28"/>
        </w:rPr>
        <w:t>
      3) сақтандыру қызметтерін көрсетуге жатпайтын (жалдау, жеткізу, мердігерлік, аутсорсинг, АТ-сүйемелдеу) сақтандыру шарттары бойынша сақтанушы болып табылмайтын контрагенттердің жолданымдары;</w:t>
      </w:r>
    </w:p>
    <w:bookmarkEnd w:id="54"/>
    <w:bookmarkStart w:name="z61" w:id="55"/>
    <w:p>
      <w:pPr>
        <w:spacing w:after="0"/>
        <w:ind w:left="0"/>
        <w:jc w:val="both"/>
      </w:pPr>
      <w:r>
        <w:rPr>
          <w:rFonts w:ascii="Times New Roman"/>
          <w:b w:val="false"/>
          <w:i w:val="false"/>
          <w:color w:val="000000"/>
          <w:sz w:val="28"/>
        </w:rPr>
        <w:t>
      4) сақтандыру ұйымының іс-әрекеттеріне қанағаттанбаушылық білдіруді қамтымайтын ақпаратқа немесе Қазақстан Республикасының заңнамасын түсіндіруге сұрау салулар;</w:t>
      </w:r>
    </w:p>
    <w:bookmarkEnd w:id="55"/>
    <w:bookmarkStart w:name="z62" w:id="56"/>
    <w:p>
      <w:pPr>
        <w:spacing w:after="0"/>
        <w:ind w:left="0"/>
        <w:jc w:val="both"/>
      </w:pPr>
      <w:r>
        <w:rPr>
          <w:rFonts w:ascii="Times New Roman"/>
          <w:b w:val="false"/>
          <w:i w:val="false"/>
          <w:color w:val="000000"/>
          <w:sz w:val="28"/>
        </w:rPr>
        <w:t>
      5) егер сақтанушының құқықтары мен заңды мүдделерінің бұзылуы туралы мәліметтерді қамтымайтын болса, сақтандыру ұйымының есептілік (салық есептілігі, статистикалық немесе басқа да есептілік) беруіне байланысты сұрау салулар;</w:t>
      </w:r>
    </w:p>
    <w:bookmarkEnd w:id="56"/>
    <w:bookmarkStart w:name="z63" w:id="57"/>
    <w:p>
      <w:pPr>
        <w:spacing w:after="0"/>
        <w:ind w:left="0"/>
        <w:jc w:val="both"/>
      </w:pPr>
      <w:r>
        <w:rPr>
          <w:rFonts w:ascii="Times New Roman"/>
          <w:b w:val="false"/>
          <w:i w:val="false"/>
          <w:color w:val="000000"/>
          <w:sz w:val="28"/>
        </w:rPr>
        <w:t>
      6) нақты сақтанушының құқықтарының бұзылуын көрсетпей, Қазақстан Республикасының заңнамасын болжамды бұзу, сыбайлас жемқорлық, теріс пайдалану туралы жолданымдар;</w:t>
      </w:r>
    </w:p>
    <w:bookmarkEnd w:id="57"/>
    <w:bookmarkStart w:name="z64" w:id="58"/>
    <w:p>
      <w:pPr>
        <w:spacing w:after="0"/>
        <w:ind w:left="0"/>
        <w:jc w:val="both"/>
      </w:pPr>
      <w:r>
        <w:rPr>
          <w:rFonts w:ascii="Times New Roman"/>
          <w:b w:val="false"/>
          <w:i w:val="false"/>
          <w:color w:val="000000"/>
          <w:sz w:val="28"/>
        </w:rPr>
        <w:t>
      7) нақты сақтанушының мүддесі үшін жолданымдарды қоспағанда, нақты сақтандыру шарты бойынша сақтанушылар болып табылмайтын бұқаралық ақпарат құралдарының, кәсіптік және қоғамдық бірлестіктердің жолданымдары;</w:t>
      </w:r>
    </w:p>
    <w:bookmarkEnd w:id="58"/>
    <w:bookmarkStart w:name="z65" w:id="59"/>
    <w:p>
      <w:pPr>
        <w:spacing w:after="0"/>
        <w:ind w:left="0"/>
        <w:jc w:val="both"/>
      </w:pPr>
      <w:r>
        <w:rPr>
          <w:rFonts w:ascii="Times New Roman"/>
          <w:b w:val="false"/>
          <w:i w:val="false"/>
          <w:color w:val="000000"/>
          <w:sz w:val="28"/>
        </w:rPr>
        <w:t>
      8) сақтанушылардың дербес жолданымдарын қамтымайтын бақылау, қадағалау және құқық қолдану мәселелері бойынша мемлекеттік органдармен хат алмасу;</w:t>
      </w:r>
    </w:p>
    <w:bookmarkEnd w:id="59"/>
    <w:bookmarkStart w:name="z66" w:id="60"/>
    <w:p>
      <w:pPr>
        <w:spacing w:after="0"/>
        <w:ind w:left="0"/>
        <w:jc w:val="both"/>
      </w:pPr>
      <w:r>
        <w:rPr>
          <w:rFonts w:ascii="Times New Roman"/>
          <w:b w:val="false"/>
          <w:i w:val="false"/>
          <w:color w:val="000000"/>
          <w:sz w:val="28"/>
        </w:rPr>
        <w:t>
      9) мазмұнын және (немесе) өтініш берушінің талаптарын анықтауға мүмкіндік бермейтін (оқуға келмейтін мәтіндер, байланыссыз хабарлар немесе жаппай автоматтандырылған таратылымдар) жолданымдар жатпайды.</w:t>
      </w:r>
    </w:p>
    <w:bookmarkEnd w:id="60"/>
    <w:bookmarkStart w:name="z67" w:id="61"/>
    <w:p>
      <w:pPr>
        <w:spacing w:after="0"/>
        <w:ind w:left="0"/>
        <w:jc w:val="both"/>
      </w:pPr>
      <w:r>
        <w:rPr>
          <w:rFonts w:ascii="Times New Roman"/>
          <w:b w:val="false"/>
          <w:i w:val="false"/>
          <w:color w:val="000000"/>
          <w:sz w:val="28"/>
        </w:rPr>
        <w:t>
      Сақтандыру ұйымының уәкілетті адамдары оның ішінде филиалдарда және өкілдіктерде бекітілген қабылдау кестесіне сәйкес айына кемінде бір рет жеке тұлғаларды және заңды тұлғалардың өкілдерін жеке қабылдауды жүргізеді. Егер жолданым жеке қабылдау кезiнде шешілмейтін болса және қосымша пысықтауды талап етсе, сақтанушы оны жазбаша нысанда ресімдейді және ол жазбаша жолданым ретiнде қаралады.</w:t>
      </w:r>
    </w:p>
    <w:bookmarkEnd w:id="61"/>
    <w:bookmarkStart w:name="z68" w:id="62"/>
    <w:p>
      <w:pPr>
        <w:spacing w:after="0"/>
        <w:ind w:left="0"/>
        <w:jc w:val="both"/>
      </w:pPr>
      <w:r>
        <w:rPr>
          <w:rFonts w:ascii="Times New Roman"/>
          <w:b w:val="false"/>
          <w:i w:val="false"/>
          <w:color w:val="000000"/>
          <w:sz w:val="28"/>
        </w:rPr>
        <w:t>
      Телефон арқылы ауызша жолданымдар міндетті түрде тіркелуге жатады, әңгімелесулерді жазу сақтанушының келісімімен әңгіме басында бұл туралы хабарлаған кезде жүргізіледі. Сақтандыру ұйымына ауызша нысанда (телефон арқылы не жеке өзі барған кезде) келіп түскен жолданымдар жүгінген уақытта қаралады. Егер ауызша жолданымды жүгінген шешу мүмкін болмаса, сақтанушыға жазбаша жолданым беру тәртібі және оны қарау мерзімдері түсіндіріледі.</w:t>
      </w:r>
    </w:p>
    <w:bookmarkEnd w:id="62"/>
    <w:bookmarkStart w:name="z69" w:id="63"/>
    <w:p>
      <w:pPr>
        <w:spacing w:after="0"/>
        <w:ind w:left="0"/>
        <w:jc w:val="both"/>
      </w:pPr>
      <w:r>
        <w:rPr>
          <w:rFonts w:ascii="Times New Roman"/>
          <w:b w:val="false"/>
          <w:i w:val="false"/>
          <w:color w:val="000000"/>
          <w:sz w:val="28"/>
        </w:rPr>
        <w:t>
      Сақтанушылардың жазбаша жолданымдары, оның ішінде сақтандыру ұйымының интернет-ресурсы немесе мобильді қосымшасы арқылы келіп түскен жолданымдар сақтандыру ұйымының ішкі құжаттарында белгіленген тәртіппен тіркеледі. Сақтанушы оның жазбаша жолданымының қабылданғанын растайтын құжат беріледі не жолданымның көшірмесінде тиісті белгі қойылады. Жолданымдарды қабылдаудан бас тартуға жол берілмейді.</w:t>
      </w:r>
    </w:p>
    <w:bookmarkEnd w:id="63"/>
    <w:bookmarkStart w:name="z70" w:id="64"/>
    <w:p>
      <w:pPr>
        <w:spacing w:after="0"/>
        <w:ind w:left="0"/>
        <w:jc w:val="both"/>
      </w:pPr>
      <w:r>
        <w:rPr>
          <w:rFonts w:ascii="Times New Roman"/>
          <w:b w:val="false"/>
          <w:i w:val="false"/>
          <w:color w:val="000000"/>
          <w:sz w:val="28"/>
        </w:rPr>
        <w:t>
      Жолданымды қарау үшін ақпарат жеткіліксіз болған кезде сақтандыру ұйымы сақтанушыдан қосымша құжаттар мен мәліметтерді сұратады.</w:t>
      </w:r>
    </w:p>
    <w:bookmarkEnd w:id="64"/>
    <w:bookmarkStart w:name="z71" w:id="65"/>
    <w:p>
      <w:pPr>
        <w:spacing w:after="0"/>
        <w:ind w:left="0"/>
        <w:jc w:val="both"/>
      </w:pPr>
      <w:r>
        <w:rPr>
          <w:rFonts w:ascii="Times New Roman"/>
          <w:b w:val="false"/>
          <w:i w:val="false"/>
          <w:color w:val="000000"/>
          <w:sz w:val="28"/>
        </w:rPr>
        <w:t>
      Сақтандыру ұйымы жолданымдарды объективті түрде, жан-жақты және уақтылы қарауды қамтамасыз етеді және сақтанушыны оларды қарау нәтижелері туралы және қабылданған шаралар туралы хабардар етеді.</w:t>
      </w:r>
    </w:p>
    <w:bookmarkEnd w:id="65"/>
    <w:bookmarkStart w:name="z72" w:id="66"/>
    <w:p>
      <w:pPr>
        <w:spacing w:after="0"/>
        <w:ind w:left="0"/>
        <w:jc w:val="both"/>
      </w:pPr>
      <w:r>
        <w:rPr>
          <w:rFonts w:ascii="Times New Roman"/>
          <w:b w:val="false"/>
          <w:i w:val="false"/>
          <w:color w:val="000000"/>
          <w:sz w:val="28"/>
        </w:rPr>
        <w:t xml:space="preserve">
      Жазбаша жолданым ұсынылған тілде беріледі және мыналарды: </w:t>
      </w:r>
    </w:p>
    <w:bookmarkEnd w:id="66"/>
    <w:bookmarkStart w:name="z73" w:id="67"/>
    <w:p>
      <w:pPr>
        <w:spacing w:after="0"/>
        <w:ind w:left="0"/>
        <w:jc w:val="both"/>
      </w:pPr>
      <w:r>
        <w:rPr>
          <w:rFonts w:ascii="Times New Roman"/>
          <w:b w:val="false"/>
          <w:i w:val="false"/>
          <w:color w:val="000000"/>
          <w:sz w:val="28"/>
        </w:rPr>
        <w:t xml:space="preserve">
      әрбір мәселе бойынша негізделген және уәжделген дәлелдерді; </w:t>
      </w:r>
    </w:p>
    <w:bookmarkEnd w:id="67"/>
    <w:bookmarkStart w:name="z74" w:id="68"/>
    <w:p>
      <w:pPr>
        <w:spacing w:after="0"/>
        <w:ind w:left="0"/>
        <w:jc w:val="both"/>
      </w:pPr>
      <w:r>
        <w:rPr>
          <w:rFonts w:ascii="Times New Roman"/>
          <w:b w:val="false"/>
          <w:i w:val="false"/>
          <w:color w:val="000000"/>
          <w:sz w:val="28"/>
        </w:rPr>
        <w:t>
      Қазақстан Республикасының заңнамасына, сақтандыру ұйымының ішкі құжаттарына және сақтандыру шартының талаптарына сілтемелерді;</w:t>
      </w:r>
    </w:p>
    <w:bookmarkEnd w:id="68"/>
    <w:bookmarkStart w:name="z75" w:id="69"/>
    <w:p>
      <w:pPr>
        <w:spacing w:after="0"/>
        <w:ind w:left="0"/>
        <w:jc w:val="both"/>
      </w:pPr>
      <w:r>
        <w:rPr>
          <w:rFonts w:ascii="Times New Roman"/>
          <w:b w:val="false"/>
          <w:i w:val="false"/>
          <w:color w:val="000000"/>
          <w:sz w:val="28"/>
        </w:rPr>
        <w:t xml:space="preserve">
      белгіленген нақты мән-жайлардың сипатын; </w:t>
      </w:r>
    </w:p>
    <w:bookmarkEnd w:id="69"/>
    <w:bookmarkStart w:name="z76" w:id="70"/>
    <w:p>
      <w:pPr>
        <w:spacing w:after="0"/>
        <w:ind w:left="0"/>
        <w:jc w:val="both"/>
      </w:pPr>
      <w:r>
        <w:rPr>
          <w:rFonts w:ascii="Times New Roman"/>
          <w:b w:val="false"/>
          <w:i w:val="false"/>
          <w:color w:val="000000"/>
          <w:sz w:val="28"/>
        </w:rPr>
        <w:t>
      шешімге шағым беру құқықтарын түсіндіруді қамтиды.</w:t>
      </w:r>
    </w:p>
    <w:bookmarkEnd w:id="70"/>
    <w:bookmarkStart w:name="z77" w:id="71"/>
    <w:p>
      <w:pPr>
        <w:spacing w:after="0"/>
        <w:ind w:left="0"/>
        <w:jc w:val="both"/>
      </w:pPr>
      <w:r>
        <w:rPr>
          <w:rFonts w:ascii="Times New Roman"/>
          <w:b w:val="false"/>
          <w:i w:val="false"/>
          <w:color w:val="000000"/>
          <w:sz w:val="28"/>
        </w:rPr>
        <w:t>
      Жауапқа уәкілетті адам қол қояды және сақтанушыға сақтандыру шартында көзделген тәсілмен беріледі. Қолтаңбаны факсимильді көшіру немесе сақтандыру ұйымының ішкі нормативтік құжаттарында көзделген өзге де тәсілді пайдалануға жол беріледі. Жеке өзі келген жағдайда жауап сақтанушыға немесе оның өкіліне қол қойдыра отырып, тіркеу журналына белгі қойылып тапсырылады.</w:t>
      </w:r>
    </w:p>
    <w:bookmarkEnd w:id="71"/>
    <w:bookmarkStart w:name="z78" w:id="72"/>
    <w:p>
      <w:pPr>
        <w:spacing w:after="0"/>
        <w:ind w:left="0"/>
        <w:jc w:val="both"/>
      </w:pPr>
      <w:r>
        <w:rPr>
          <w:rFonts w:ascii="Times New Roman"/>
          <w:b w:val="false"/>
          <w:i w:val="false"/>
          <w:color w:val="000000"/>
          <w:sz w:val="28"/>
        </w:rPr>
        <w:t>
      Сақтандыру ұйымы келіп түскен жолданымдардың жіктелуін жүргізеді, ол мыналарды:</w:t>
      </w:r>
    </w:p>
    <w:bookmarkEnd w:id="72"/>
    <w:bookmarkStart w:name="z79" w:id="73"/>
    <w:p>
      <w:pPr>
        <w:spacing w:after="0"/>
        <w:ind w:left="0"/>
        <w:jc w:val="both"/>
      </w:pPr>
      <w:r>
        <w:rPr>
          <w:rFonts w:ascii="Times New Roman"/>
          <w:b w:val="false"/>
          <w:i w:val="false"/>
          <w:color w:val="000000"/>
          <w:sz w:val="28"/>
        </w:rPr>
        <w:t xml:space="preserve">
      барлық жазбаша жолданымдардың тіркелуін; </w:t>
      </w:r>
    </w:p>
    <w:bookmarkEnd w:id="73"/>
    <w:bookmarkStart w:name="z80" w:id="74"/>
    <w:p>
      <w:pPr>
        <w:spacing w:after="0"/>
        <w:ind w:left="0"/>
        <w:jc w:val="both"/>
      </w:pPr>
      <w:r>
        <w:rPr>
          <w:rFonts w:ascii="Times New Roman"/>
          <w:b w:val="false"/>
          <w:i w:val="false"/>
          <w:color w:val="000000"/>
          <w:sz w:val="28"/>
        </w:rPr>
        <w:t xml:space="preserve">
      жолданым бойынша негізгі ақпаратты; </w:t>
      </w:r>
    </w:p>
    <w:bookmarkEnd w:id="74"/>
    <w:bookmarkStart w:name="z81" w:id="75"/>
    <w:p>
      <w:pPr>
        <w:spacing w:after="0"/>
        <w:ind w:left="0"/>
        <w:jc w:val="both"/>
      </w:pPr>
      <w:r>
        <w:rPr>
          <w:rFonts w:ascii="Times New Roman"/>
          <w:b w:val="false"/>
          <w:i w:val="false"/>
          <w:color w:val="000000"/>
          <w:sz w:val="28"/>
        </w:rPr>
        <w:t>
      сақтандыру қызметтерін ұсыну процесінде келіп түскен клиенттердің жолданымдарын қараудың ішкі тәртібінің талаптарына сәйкес жолданымдардың жіктелуін;</w:t>
      </w:r>
    </w:p>
    <w:bookmarkEnd w:id="75"/>
    <w:bookmarkStart w:name="z82" w:id="76"/>
    <w:p>
      <w:pPr>
        <w:spacing w:after="0"/>
        <w:ind w:left="0"/>
        <w:jc w:val="both"/>
      </w:pPr>
      <w:r>
        <w:rPr>
          <w:rFonts w:ascii="Times New Roman"/>
          <w:b w:val="false"/>
          <w:i w:val="false"/>
          <w:color w:val="000000"/>
          <w:sz w:val="28"/>
        </w:rPr>
        <w:t xml:space="preserve">
      ақпараттың кемінде 5 (бес) жыл сақталуын қамтамасыз етеді. </w:t>
      </w:r>
    </w:p>
    <w:bookmarkEnd w:id="76"/>
    <w:bookmarkStart w:name="z83" w:id="77"/>
    <w:p>
      <w:pPr>
        <w:spacing w:after="0"/>
        <w:ind w:left="0"/>
        <w:jc w:val="both"/>
      </w:pPr>
      <w:r>
        <w:rPr>
          <w:rFonts w:ascii="Times New Roman"/>
          <w:b w:val="false"/>
          <w:i w:val="false"/>
          <w:color w:val="000000"/>
          <w:sz w:val="28"/>
        </w:rPr>
        <w:t xml:space="preserve">
      Жолданым бойынша негізгі ақпарат мыналарды: </w:t>
      </w:r>
    </w:p>
    <w:bookmarkEnd w:id="77"/>
    <w:bookmarkStart w:name="z84" w:id="78"/>
    <w:p>
      <w:pPr>
        <w:spacing w:after="0"/>
        <w:ind w:left="0"/>
        <w:jc w:val="both"/>
      </w:pPr>
      <w:r>
        <w:rPr>
          <w:rFonts w:ascii="Times New Roman"/>
          <w:b w:val="false"/>
          <w:i w:val="false"/>
          <w:color w:val="000000"/>
          <w:sz w:val="28"/>
        </w:rPr>
        <w:t xml:space="preserve">
      жеке тұлғалар үшін: сақтанушының (пайда алушының) тегі, аты және әкесінің аты (егер ол жеке басты куәландыратын құжатта көрсетілсе), жеке сәйкестендіру нөмірін, тұрғылықты жерін және байланыс деректерін; </w:t>
      </w:r>
    </w:p>
    <w:bookmarkEnd w:id="78"/>
    <w:bookmarkStart w:name="z85" w:id="79"/>
    <w:p>
      <w:pPr>
        <w:spacing w:after="0"/>
        <w:ind w:left="0"/>
        <w:jc w:val="both"/>
      </w:pPr>
      <w:r>
        <w:rPr>
          <w:rFonts w:ascii="Times New Roman"/>
          <w:b w:val="false"/>
          <w:i w:val="false"/>
          <w:color w:val="000000"/>
          <w:sz w:val="28"/>
        </w:rPr>
        <w:t xml:space="preserve">
      заңды тұлға үшін: атауын, бизнес-сәйкестендіру нөмірін, орналасқан жерін және байланыс деректерін; </w:t>
      </w:r>
    </w:p>
    <w:bookmarkEnd w:id="79"/>
    <w:bookmarkStart w:name="z86" w:id="80"/>
    <w:p>
      <w:pPr>
        <w:spacing w:after="0"/>
        <w:ind w:left="0"/>
        <w:jc w:val="both"/>
      </w:pPr>
      <w:r>
        <w:rPr>
          <w:rFonts w:ascii="Times New Roman"/>
          <w:b w:val="false"/>
          <w:i w:val="false"/>
          <w:color w:val="000000"/>
          <w:sz w:val="28"/>
        </w:rPr>
        <w:t xml:space="preserve">
      сақтандыру сыныбы туралы ақпаратты; </w:t>
      </w:r>
    </w:p>
    <w:bookmarkEnd w:id="80"/>
    <w:bookmarkStart w:name="z87" w:id="81"/>
    <w:p>
      <w:pPr>
        <w:spacing w:after="0"/>
        <w:ind w:left="0"/>
        <w:jc w:val="both"/>
      </w:pPr>
      <w:r>
        <w:rPr>
          <w:rFonts w:ascii="Times New Roman"/>
          <w:b w:val="false"/>
          <w:i w:val="false"/>
          <w:color w:val="000000"/>
          <w:sz w:val="28"/>
        </w:rPr>
        <w:t>
      сақтандыру түрін;</w:t>
      </w:r>
    </w:p>
    <w:bookmarkEnd w:id="81"/>
    <w:bookmarkStart w:name="z88" w:id="82"/>
    <w:p>
      <w:pPr>
        <w:spacing w:after="0"/>
        <w:ind w:left="0"/>
        <w:jc w:val="both"/>
      </w:pPr>
      <w:r>
        <w:rPr>
          <w:rFonts w:ascii="Times New Roman"/>
          <w:b w:val="false"/>
          <w:i w:val="false"/>
          <w:color w:val="000000"/>
          <w:sz w:val="28"/>
        </w:rPr>
        <w:t>
      жолданымның тіркеу нөмірін және күнін;</w:t>
      </w:r>
    </w:p>
    <w:bookmarkEnd w:id="82"/>
    <w:bookmarkStart w:name="z89" w:id="83"/>
    <w:p>
      <w:pPr>
        <w:spacing w:after="0"/>
        <w:ind w:left="0"/>
        <w:jc w:val="both"/>
      </w:pPr>
      <w:r>
        <w:rPr>
          <w:rFonts w:ascii="Times New Roman"/>
          <w:b w:val="false"/>
          <w:i w:val="false"/>
          <w:color w:val="000000"/>
          <w:sz w:val="28"/>
        </w:rPr>
        <w:t>
      сақтанушының деректерін, тұрғылықты мекенжайын және байланыс деректерін;</w:t>
      </w:r>
    </w:p>
    <w:bookmarkEnd w:id="83"/>
    <w:bookmarkStart w:name="z90" w:id="84"/>
    <w:p>
      <w:pPr>
        <w:spacing w:after="0"/>
        <w:ind w:left="0"/>
        <w:jc w:val="both"/>
      </w:pPr>
      <w:r>
        <w:rPr>
          <w:rFonts w:ascii="Times New Roman"/>
          <w:b w:val="false"/>
          <w:i w:val="false"/>
          <w:color w:val="000000"/>
          <w:sz w:val="28"/>
        </w:rPr>
        <w:t>
      жолданымның келіп түсу арнасын;</w:t>
      </w:r>
    </w:p>
    <w:bookmarkEnd w:id="84"/>
    <w:bookmarkStart w:name="z91" w:id="85"/>
    <w:p>
      <w:pPr>
        <w:spacing w:after="0"/>
        <w:ind w:left="0"/>
        <w:jc w:val="both"/>
      </w:pPr>
      <w:r>
        <w:rPr>
          <w:rFonts w:ascii="Times New Roman"/>
          <w:b w:val="false"/>
          <w:i w:val="false"/>
          <w:color w:val="000000"/>
          <w:sz w:val="28"/>
        </w:rPr>
        <w:t xml:space="preserve">
      сақтандыру өнімінің типін; </w:t>
      </w:r>
    </w:p>
    <w:bookmarkEnd w:id="85"/>
    <w:bookmarkStart w:name="z92" w:id="86"/>
    <w:p>
      <w:pPr>
        <w:spacing w:after="0"/>
        <w:ind w:left="0"/>
        <w:jc w:val="both"/>
      </w:pPr>
      <w:r>
        <w:rPr>
          <w:rFonts w:ascii="Times New Roman"/>
          <w:b w:val="false"/>
          <w:i w:val="false"/>
          <w:color w:val="000000"/>
          <w:sz w:val="28"/>
        </w:rPr>
        <w:t>
      мәселенің жіктеуішін;</w:t>
      </w:r>
    </w:p>
    <w:bookmarkEnd w:id="86"/>
    <w:bookmarkStart w:name="z93" w:id="87"/>
    <w:p>
      <w:pPr>
        <w:spacing w:after="0"/>
        <w:ind w:left="0"/>
        <w:jc w:val="both"/>
      </w:pPr>
      <w:r>
        <w:rPr>
          <w:rFonts w:ascii="Times New Roman"/>
          <w:b w:val="false"/>
          <w:i w:val="false"/>
          <w:color w:val="000000"/>
          <w:sz w:val="28"/>
        </w:rPr>
        <w:t>
      жауапты қызметкерлер туралы мәліметтерді;</w:t>
      </w:r>
    </w:p>
    <w:bookmarkEnd w:id="87"/>
    <w:bookmarkStart w:name="z94" w:id="88"/>
    <w:p>
      <w:pPr>
        <w:spacing w:after="0"/>
        <w:ind w:left="0"/>
        <w:jc w:val="both"/>
      </w:pPr>
      <w:r>
        <w:rPr>
          <w:rFonts w:ascii="Times New Roman"/>
          <w:b w:val="false"/>
          <w:i w:val="false"/>
          <w:color w:val="000000"/>
          <w:sz w:val="28"/>
        </w:rPr>
        <w:t>
      ішкі тексерулер туралы мәліметтерді;</w:t>
      </w:r>
    </w:p>
    <w:bookmarkEnd w:id="88"/>
    <w:bookmarkStart w:name="z95" w:id="89"/>
    <w:p>
      <w:pPr>
        <w:spacing w:after="0"/>
        <w:ind w:left="0"/>
        <w:jc w:val="both"/>
      </w:pPr>
      <w:r>
        <w:rPr>
          <w:rFonts w:ascii="Times New Roman"/>
          <w:b w:val="false"/>
          <w:i w:val="false"/>
          <w:color w:val="000000"/>
          <w:sz w:val="28"/>
        </w:rPr>
        <w:t>
      қабылданған шешімді қамтиды.</w:t>
      </w:r>
    </w:p>
    <w:bookmarkEnd w:id="89"/>
    <w:bookmarkStart w:name="z96" w:id="90"/>
    <w:p>
      <w:pPr>
        <w:spacing w:after="0"/>
        <w:ind w:left="0"/>
        <w:jc w:val="both"/>
      </w:pPr>
      <w:r>
        <w:rPr>
          <w:rFonts w:ascii="Times New Roman"/>
          <w:b w:val="false"/>
          <w:i w:val="false"/>
          <w:color w:val="000000"/>
          <w:sz w:val="28"/>
        </w:rPr>
        <w:t xml:space="preserve">
      Жеке тұлғалар клиенттерінің құқықтары мен мүдделерін сақтау мақсатында сақтандыру ұйымы функцияларына мыналар кіретін құрылымдық бөлімшелердің қандай да бір қызметіне тәуелсіз бөлімшенің болуын қамтамасыз етеді: </w:t>
      </w:r>
    </w:p>
    <w:bookmarkEnd w:id="90"/>
    <w:bookmarkStart w:name="z97" w:id="91"/>
    <w:p>
      <w:pPr>
        <w:spacing w:after="0"/>
        <w:ind w:left="0"/>
        <w:jc w:val="both"/>
      </w:pPr>
      <w:r>
        <w:rPr>
          <w:rFonts w:ascii="Times New Roman"/>
          <w:b w:val="false"/>
          <w:i w:val="false"/>
          <w:color w:val="000000"/>
          <w:sz w:val="28"/>
        </w:rPr>
        <w:t xml:space="preserve">
      1) ұйымның қызметкерлері мен агенттерінің ұйымның ішкі құжаттарында белгіленген тәртіппен сақтандыру шарттарын бақылау сатып алуды жүргізу арқылы Қазақстан Республикасының заңнамасына сәйкес ұйым клиенттерінің құқықтары мен мүдделерін сақтау саясаты мен рәсімдерін сақтауына мониторингті жүзеге асыру; </w:t>
      </w:r>
    </w:p>
    <w:bookmarkEnd w:id="91"/>
    <w:bookmarkStart w:name="z98" w:id="92"/>
    <w:p>
      <w:pPr>
        <w:spacing w:after="0"/>
        <w:ind w:left="0"/>
        <w:jc w:val="both"/>
      </w:pPr>
      <w:r>
        <w:rPr>
          <w:rFonts w:ascii="Times New Roman"/>
          <w:b w:val="false"/>
          <w:i w:val="false"/>
          <w:color w:val="000000"/>
          <w:sz w:val="28"/>
        </w:rPr>
        <w:t xml:space="preserve">
      2) сақтандыру шарттарының ашықтығын және сатудың дұрыстығын тексеру (сәйкес келмейтін өнімдерді сату); </w:t>
      </w:r>
    </w:p>
    <w:bookmarkEnd w:id="92"/>
    <w:bookmarkStart w:name="z99" w:id="93"/>
    <w:p>
      <w:pPr>
        <w:spacing w:after="0"/>
        <w:ind w:left="0"/>
        <w:jc w:val="both"/>
      </w:pPr>
      <w:r>
        <w:rPr>
          <w:rFonts w:ascii="Times New Roman"/>
          <w:b w:val="false"/>
          <w:i w:val="false"/>
          <w:color w:val="000000"/>
          <w:sz w:val="28"/>
        </w:rPr>
        <w:t xml:space="preserve">
      3) ұйым клиенттерінің құқықтары мен мүдделерін сақтау мәселелері бойынша директорлар кеңесіне басқарушылық есептілік беру; </w:t>
      </w:r>
    </w:p>
    <w:bookmarkEnd w:id="93"/>
    <w:bookmarkStart w:name="z100" w:id="94"/>
    <w:p>
      <w:pPr>
        <w:spacing w:after="0"/>
        <w:ind w:left="0"/>
        <w:jc w:val="both"/>
      </w:pPr>
      <w:r>
        <w:rPr>
          <w:rFonts w:ascii="Times New Roman"/>
          <w:b w:val="false"/>
          <w:i w:val="false"/>
          <w:color w:val="000000"/>
          <w:sz w:val="28"/>
        </w:rPr>
        <w:t xml:space="preserve">
      4) ұйымның сақтандыру өнімдерін ілгерілету және жарнамалау практикаларын талдау; </w:t>
      </w:r>
    </w:p>
    <w:bookmarkEnd w:id="94"/>
    <w:bookmarkStart w:name="z101" w:id="95"/>
    <w:p>
      <w:pPr>
        <w:spacing w:after="0"/>
        <w:ind w:left="0"/>
        <w:jc w:val="both"/>
      </w:pPr>
      <w:r>
        <w:rPr>
          <w:rFonts w:ascii="Times New Roman"/>
          <w:b w:val="false"/>
          <w:i w:val="false"/>
          <w:color w:val="000000"/>
          <w:sz w:val="28"/>
        </w:rPr>
        <w:t xml:space="preserve">
      5) қаржы омбудсманының шешімдерін орындау мониторингі; </w:t>
      </w:r>
    </w:p>
    <w:bookmarkEnd w:id="95"/>
    <w:bookmarkStart w:name="z102" w:id="96"/>
    <w:p>
      <w:pPr>
        <w:spacing w:after="0"/>
        <w:ind w:left="0"/>
        <w:jc w:val="both"/>
      </w:pPr>
      <w:r>
        <w:rPr>
          <w:rFonts w:ascii="Times New Roman"/>
          <w:b w:val="false"/>
          <w:i w:val="false"/>
          <w:color w:val="000000"/>
          <w:sz w:val="28"/>
        </w:rPr>
        <w:t xml:space="preserve">
      6) жолданымдарды, оның ішінде жолданымдар беруге арналған арналарды (интернет-ресурстар мен мобильді қосымшаны қоса алғанда) қарау процестерінің тиімділігін бағалау; </w:t>
      </w:r>
    </w:p>
    <w:bookmarkEnd w:id="96"/>
    <w:bookmarkStart w:name="z103" w:id="97"/>
    <w:p>
      <w:pPr>
        <w:spacing w:after="0"/>
        <w:ind w:left="0"/>
        <w:jc w:val="both"/>
      </w:pPr>
      <w:r>
        <w:rPr>
          <w:rFonts w:ascii="Times New Roman"/>
          <w:b w:val="false"/>
          <w:i w:val="false"/>
          <w:color w:val="000000"/>
          <w:sz w:val="28"/>
        </w:rPr>
        <w:t xml:space="preserve">
      7) клиенттердің жолданымдарына талдау жүргізу; </w:t>
      </w:r>
    </w:p>
    <w:bookmarkEnd w:id="97"/>
    <w:bookmarkStart w:name="z104" w:id="98"/>
    <w:p>
      <w:pPr>
        <w:spacing w:after="0"/>
        <w:ind w:left="0"/>
        <w:jc w:val="both"/>
      </w:pPr>
      <w:r>
        <w:rPr>
          <w:rFonts w:ascii="Times New Roman"/>
          <w:b w:val="false"/>
          <w:i w:val="false"/>
          <w:color w:val="000000"/>
          <w:sz w:val="28"/>
        </w:rPr>
        <w:t xml:space="preserve">
      8) сақтандыру қызметтерін көрсету процестерінде, оның ішінде интернет-ресурста және мобильді қосымшада жүйелік проблемаларды анықтау; </w:t>
      </w:r>
    </w:p>
    <w:bookmarkEnd w:id="98"/>
    <w:bookmarkStart w:name="z105" w:id="99"/>
    <w:p>
      <w:pPr>
        <w:spacing w:after="0"/>
        <w:ind w:left="0"/>
        <w:jc w:val="both"/>
      </w:pPr>
      <w:r>
        <w:rPr>
          <w:rFonts w:ascii="Times New Roman"/>
          <w:b w:val="false"/>
          <w:i w:val="false"/>
          <w:color w:val="000000"/>
          <w:sz w:val="28"/>
        </w:rPr>
        <w:t xml:space="preserve">
      9) сақтандыру қызметтерін көрсету сапасын арттыру бойынша ұсыныстар, жолданымдарды, оның ішінде сақтандыру шартына өзгерістер енгізу туралы өтініштерді қарау процестерін әзірлеу; </w:t>
      </w:r>
    </w:p>
    <w:bookmarkEnd w:id="99"/>
    <w:bookmarkStart w:name="z106" w:id="100"/>
    <w:p>
      <w:pPr>
        <w:spacing w:after="0"/>
        <w:ind w:left="0"/>
        <w:jc w:val="both"/>
      </w:pPr>
      <w:r>
        <w:rPr>
          <w:rFonts w:ascii="Times New Roman"/>
          <w:b w:val="false"/>
          <w:i w:val="false"/>
          <w:color w:val="000000"/>
          <w:sz w:val="28"/>
        </w:rPr>
        <w:t>
      10) жосықсыз практикаларды сәйкестендіру және алдын алу рәсімдері.".</w:t>
      </w:r>
    </w:p>
    <w:bookmarkEnd w:id="100"/>
    <w:bookmarkStart w:name="z107" w:id="101"/>
    <w:p>
      <w:pPr>
        <w:spacing w:after="0"/>
        <w:ind w:left="0"/>
        <w:jc w:val="both"/>
      </w:pPr>
      <w:r>
        <w:rPr>
          <w:rFonts w:ascii="Times New Roman"/>
          <w:b w:val="false"/>
          <w:i w:val="false"/>
          <w:color w:val="000000"/>
          <w:sz w:val="28"/>
        </w:rPr>
        <w:t>
      2. Іс-қимылды қадағалау департаменті Қазақстан Республикасының заңнамасында белгіленген тәртіппен:</w:t>
      </w:r>
    </w:p>
    <w:bookmarkEnd w:id="101"/>
    <w:bookmarkStart w:name="z108" w:id="10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2"/>
    <w:bookmarkStart w:name="z109" w:id="10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03"/>
    <w:bookmarkStart w:name="z110" w:id="10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4"/>
    <w:bookmarkStart w:name="z111" w:id="105"/>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5"/>
    <w:bookmarkStart w:name="z112" w:id="106"/>
    <w:p>
      <w:pPr>
        <w:spacing w:after="0"/>
        <w:ind w:left="0"/>
        <w:jc w:val="both"/>
      </w:pPr>
      <w:r>
        <w:rPr>
          <w:rFonts w:ascii="Times New Roman"/>
          <w:b w:val="false"/>
          <w:i w:val="false"/>
          <w:color w:val="000000"/>
          <w:sz w:val="28"/>
        </w:rPr>
        <w:t>
      4. Осы қаулы:</w:t>
      </w:r>
    </w:p>
    <w:bookmarkEnd w:id="106"/>
    <w:bookmarkStart w:name="z113" w:id="10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2026 жылғы 1 шілдеден бастап қолданысқа енгізілетін үшінші, төртінші, бесінші, алтыншы, жетінші, сегізінші, тоғызыншы, оныншы, он бірінші, он екінші, он үшінші, он төртінші, он бесінші,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жетінші,жиырма сегізінші, жиырма тоғызыншы, отызыншы, отыз бірінші, отыз екінші, отыз үшінші, отыз төртінші, отыз бесінші, отыз алтыншы, отыз жетінші абзацтарын;</w:t>
      </w:r>
    </w:p>
    <w:bookmarkEnd w:id="107"/>
    <w:bookmarkStart w:name="z114" w:id="108"/>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2026 жылғы 2 шілдеден бастап қолданысқа енгізілетін қырық үшінші абзацын қоспағанда, алғашқы ресми жарияланған күнінен кейін күнтізбелік он күн өткен соң қолданысқа енгізіледі.</w:t>
      </w:r>
    </w:p>
    <w:bookmarkEnd w:id="108"/>
    <w:bookmarkStart w:name="z115" w:id="109"/>
    <w:p>
      <w:pPr>
        <w:spacing w:after="0"/>
        <w:ind w:left="0"/>
        <w:jc w:val="both"/>
      </w:pPr>
      <w:r>
        <w:rPr>
          <w:rFonts w:ascii="Times New Roman"/>
          <w:b w:val="false"/>
          <w:i w:val="false"/>
          <w:color w:val="000000"/>
          <w:sz w:val="28"/>
        </w:rPr>
        <w:t>
      2027 жылғы 1 қаңтарға дейін:</w:t>
      </w:r>
    </w:p>
    <w:bookmarkEnd w:id="109"/>
    <w:bookmarkStart w:name="z116" w:id="110"/>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қырық төртінші абзацының қолданылуы тоқтатыла тұрсын, тоқтатыла тұру кезеңінде осы абзац мынадай редакцияда қолданылады деп белгіленсін:</w:t>
      </w:r>
    </w:p>
    <w:bookmarkEnd w:id="110"/>
    <w:bookmarkStart w:name="z117" w:id="111"/>
    <w:p>
      <w:pPr>
        <w:spacing w:after="0"/>
        <w:ind w:left="0"/>
        <w:jc w:val="both"/>
      </w:pPr>
      <w:r>
        <w:rPr>
          <w:rFonts w:ascii="Times New Roman"/>
          <w:b w:val="false"/>
          <w:i w:val="false"/>
          <w:color w:val="000000"/>
          <w:sz w:val="28"/>
        </w:rPr>
        <w:t xml:space="preserve">
      "5) дауларды реттеу және сақтандыру омбудсманымен өзара іс-қимыл жасау тәртібі;"; </w:t>
      </w:r>
    </w:p>
    <w:bookmarkEnd w:id="111"/>
    <w:bookmarkStart w:name="z118" w:id="11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тоқсан төртінші абзацының қолданылуы тоқтатыла тұрсын, тоқтатыла тұру кезеңінде осы абзац мынадай редакцияда қолданылады деп белгіленсін:</w:t>
      </w:r>
    </w:p>
    <w:bookmarkEnd w:id="112"/>
    <w:bookmarkStart w:name="z119" w:id="113"/>
    <w:p>
      <w:pPr>
        <w:spacing w:after="0"/>
        <w:ind w:left="0"/>
        <w:jc w:val="both"/>
      </w:pPr>
      <w:r>
        <w:rPr>
          <w:rFonts w:ascii="Times New Roman"/>
          <w:b w:val="false"/>
          <w:i w:val="false"/>
          <w:color w:val="000000"/>
          <w:sz w:val="28"/>
        </w:rPr>
        <w:t>
      "5) сақтандыру омбудсманының шешімдерін орындау мониторингі;".</w:t>
      </w:r>
    </w:p>
    <w:bookmarkEnd w:id="1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Қаржы нарығын реттеу және 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