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849b" w14:textId="1a98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активтердің эмитенттері мен инвесторларына және цифрлық қаржы активтердің шығарылымы туралы шешіміне, жеке тұлғаларды цифрлық қаржы активтермен мәмілелерді жүзеге асыру мақсатында білікті инвесторлар деп танудың қағидалары мен шарттарына талаптарды, сондай-ақ Білікті инвесторлардың қаражаты есебінен ғана сатып алуға рұқсат етілген цифрлық қаржы активтердің тізбесін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76 қаулысы. Қазақстан Республикасының Әділет министрлігінде 2026 жылғы 22 сәуірде № 38514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01.05.2026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2-тармағының 3)-тармақшасына және 6-бабының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Цифрлық қаржы активтердің эмитенттері мен инвесторларына және цифрлық қаржы активтердің шығарылымы туралы шешіміне, жеке тұлғаларды цифрлық қаржы активтермен мәмілелерді жүзеге асыру мақсатында білікті инвесторлар деп танудың қағидалары мен шарттарына </w:t>
      </w:r>
      <w:r>
        <w:rPr>
          <w:rFonts w:ascii="Times New Roman"/>
          <w:b w:val="false"/>
          <w:i w:val="false"/>
          <w:color w:val="000000"/>
          <w:sz w:val="28"/>
        </w:rPr>
        <w:t>талаптары</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2) Білікті инвесторлардың қаражаты есебінен ғана сатып алуға рұқсат етілген цифрлық қаржы активтердің тізбесі бекітілсін.</w:t>
      </w:r>
    </w:p>
    <w:bookmarkEnd w:id="3"/>
    <w:bookmarkStart w:name="z10" w:id="4"/>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4"/>
    <w:bookmarkStart w:name="z11"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2)-тармақшасында көзделген іс-шараның орындалуы туралы мәліметтерді ұсынуды қамтамасыз етсін.</w:t>
      </w:r>
    </w:p>
    <w:bookmarkEnd w:id="7"/>
    <w:bookmarkStart w:name="z14" w:id="8"/>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5. Осы қаулы 2026 жылғы 1 мамырынан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 № 76</w:t>
            </w:r>
            <w:r>
              <w:br/>
            </w:r>
            <w:r>
              <w:rPr>
                <w:rFonts w:ascii="Times New Roman"/>
                <w:b w:val="false"/>
                <w:i w:val="false"/>
                <w:color w:val="000000"/>
                <w:sz w:val="20"/>
              </w:rPr>
              <w:t>қаулысымен бекітілген</w:t>
            </w:r>
          </w:p>
        </w:tc>
      </w:tr>
    </w:tbl>
    <w:bookmarkStart w:name="z18" w:id="10"/>
    <w:p>
      <w:pPr>
        <w:spacing w:after="0"/>
        <w:ind w:left="0"/>
        <w:jc w:val="left"/>
      </w:pPr>
      <w:r>
        <w:rPr>
          <w:rFonts w:ascii="Times New Roman"/>
          <w:b/>
          <w:i w:val="false"/>
          <w:color w:val="000000"/>
        </w:rPr>
        <w:t xml:space="preserve"> Цифрлық қаржы активтердің эмитенттері мен инвесторларына және цифрлық қаржы активтердің шығарылымы туралы шешіміне, жеке тұлғаларды цифрлық қаржы активтермен мәмілелерді жүзеге асыру мақсатында білікті инвесторлар деп танудың қағидалары мен шарттарына талаптар</w:t>
      </w:r>
    </w:p>
    <w:bookmarkEnd w:id="10"/>
    <w:bookmarkStart w:name="z19" w:id="11"/>
    <w:p>
      <w:pPr>
        <w:spacing w:after="0"/>
        <w:ind w:left="0"/>
        <w:jc w:val="both"/>
      </w:pPr>
      <w:r>
        <w:rPr>
          <w:rFonts w:ascii="Times New Roman"/>
          <w:b w:val="false"/>
          <w:i w:val="false"/>
          <w:color w:val="000000"/>
          <w:sz w:val="28"/>
        </w:rPr>
        <w:t xml:space="preserve">
      Осы Цифрлық қаржы активтердің эмитенттері мен инвесторларына және цифрлық қаржы активтердің шығарылымы туралы шешіміне, жеке тұлғаларды цифрлық қаржы активтермен мәмілелерді жүзеге асыру мақсатында білікті инвесторлар деп танудың қағидалары мен шарттарына талаптар (бұдан әрі - Талаптар) "Қазақстан Республикасындағы цифрлық активтер туралы"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3)-тармақшасына және 6-бабының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әзірленген және базалық активі қаржы құралдар (оның ішінде бағалы қағаздар, оған қоса алғанда туынды бағалы қағаздар, туынды қаржы құралдар, басқа цифрлық қаржы актив), қаржы актив, мүліктік құқықтар (талаптар), тауарлар және (немесе), ақшаны қоспағанда, басқа мүлік болып табылатын,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активтердің эмитенттері мен инвесторларына және көрсетілген цифрлық қаржы активтердің шығарылымы туралы шешіміне, жеке тұлғаларды көрсетілген цифрлық қаржы активтермен мәмілелерді жүзеге асыру мақсатында білікті инвесторлар деп танудың тәртібі мен шарттарына талаптарын белгілейді.</w:t>
      </w:r>
    </w:p>
    <w:bookmarkEnd w:id="11"/>
    <w:bookmarkStart w:name="z20" w:id="12"/>
    <w:p>
      <w:pPr>
        <w:spacing w:after="0"/>
        <w:ind w:left="0"/>
        <w:jc w:val="left"/>
      </w:pPr>
      <w:r>
        <w:rPr>
          <w:rFonts w:ascii="Times New Roman"/>
          <w:b/>
          <w:i w:val="false"/>
          <w:color w:val="000000"/>
        </w:rPr>
        <w:t xml:space="preserve"> 1-тарау. Эмитенттерге қойылатын талаптар</w:t>
      </w:r>
    </w:p>
    <w:bookmarkEnd w:id="12"/>
    <w:bookmarkStart w:name="z21" w:id="13"/>
    <w:p>
      <w:pPr>
        <w:spacing w:after="0"/>
        <w:ind w:left="0"/>
        <w:jc w:val="both"/>
      </w:pPr>
      <w:r>
        <w:rPr>
          <w:rFonts w:ascii="Times New Roman"/>
          <w:b w:val="false"/>
          <w:i w:val="false"/>
          <w:color w:val="000000"/>
          <w:sz w:val="28"/>
        </w:rPr>
        <w:t>
      1. Эмитенттер оларға қатысты заңды күшіне енген оларды банкрот деп тану немесе тарату туралы сот актілері, сондай-ақ құрылтай құжаттарында көзделген органдарды қоса алғанда, мүлік иесінің (иелерінің) немесе уәкілетті органдардың, осындай заңды тұлғаларды тарату туралы шешімдері жоқ Қазақстан Республикасының резидент-заңды тұлғалары эмитенттер болып табылады.</w:t>
      </w:r>
    </w:p>
    <w:bookmarkEnd w:id="13"/>
    <w:bookmarkStart w:name="z22" w:id="14"/>
    <w:p>
      <w:pPr>
        <w:spacing w:after="0"/>
        <w:ind w:left="0"/>
        <w:jc w:val="both"/>
      </w:pPr>
      <w:r>
        <w:rPr>
          <w:rFonts w:ascii="Times New Roman"/>
          <w:b w:val="false"/>
          <w:i w:val="false"/>
          <w:color w:val="000000"/>
          <w:sz w:val="28"/>
        </w:rPr>
        <w:t xml:space="preserve">
      2. Эмитент "Бағалы қағаздар рыногы туралы" Қазақстан Республикасының Заңының </w:t>
      </w:r>
      <w:r>
        <w:rPr>
          <w:rFonts w:ascii="Times New Roman"/>
          <w:b w:val="false"/>
          <w:i w:val="false"/>
          <w:color w:val="000000"/>
          <w:sz w:val="28"/>
        </w:rPr>
        <w:t>102-бабымен</w:t>
      </w:r>
      <w:r>
        <w:rPr>
          <w:rFonts w:ascii="Times New Roman"/>
          <w:b w:val="false"/>
          <w:i w:val="false"/>
          <w:color w:val="000000"/>
          <w:sz w:val="28"/>
        </w:rPr>
        <w:t xml:space="preserve"> белгіленген ақпаратты ашу жөніндегі талаптарды сақтайды.</w:t>
      </w:r>
    </w:p>
    <w:bookmarkEnd w:id="14"/>
    <w:bookmarkStart w:name="z23" w:id="15"/>
    <w:p>
      <w:pPr>
        <w:spacing w:after="0"/>
        <w:ind w:left="0"/>
        <w:jc w:val="both"/>
      </w:pPr>
      <w:r>
        <w:rPr>
          <w:rFonts w:ascii="Times New Roman"/>
          <w:b w:val="false"/>
          <w:i w:val="false"/>
          <w:color w:val="000000"/>
          <w:sz w:val="28"/>
        </w:rPr>
        <w:t>
      3. Егер цифрлық қаржы активтерінің базалық активі тауарлар, мүліктік құқықтар немесе өзге мүлік болған жағдайда, мұндай активтің нарықтық құнын бағалаушы "Қазақстан Республикасындағы бағалау қызметі туралы" Қазақстан Республикасының 2-тарауымен белгіленген тәртібімен айқындайды.</w:t>
      </w:r>
    </w:p>
    <w:bookmarkEnd w:id="15"/>
    <w:bookmarkStart w:name="z24" w:id="16"/>
    <w:p>
      <w:pPr>
        <w:spacing w:after="0"/>
        <w:ind w:left="0"/>
        <w:jc w:val="left"/>
      </w:pPr>
      <w:r>
        <w:rPr>
          <w:rFonts w:ascii="Times New Roman"/>
          <w:b/>
          <w:i w:val="false"/>
          <w:color w:val="000000"/>
        </w:rPr>
        <w:t xml:space="preserve"> 2-тарау. Цифрлық қаржы активтерін шығару туралы шешімге қойылатын талаптар</w:t>
      </w:r>
    </w:p>
    <w:bookmarkEnd w:id="16"/>
    <w:bookmarkStart w:name="z25" w:id="17"/>
    <w:p>
      <w:pPr>
        <w:spacing w:after="0"/>
        <w:ind w:left="0"/>
        <w:jc w:val="both"/>
      </w:pPr>
      <w:r>
        <w:rPr>
          <w:rFonts w:ascii="Times New Roman"/>
          <w:b w:val="false"/>
          <w:i w:val="false"/>
          <w:color w:val="000000"/>
          <w:sz w:val="28"/>
        </w:rPr>
        <w:t>
      4. Цифрлық қаржы активтерін шығару туралы шешім эмитенттің атқарушы органымен (атқарушы органның функцияларын жеке-дара жүзеге асыратын лауазымды тұлғасымен) қабылданады.</w:t>
      </w:r>
    </w:p>
    <w:bookmarkEnd w:id="17"/>
    <w:bookmarkStart w:name="z26" w:id="18"/>
    <w:p>
      <w:pPr>
        <w:spacing w:after="0"/>
        <w:ind w:left="0"/>
        <w:jc w:val="both"/>
      </w:pPr>
      <w:r>
        <w:rPr>
          <w:rFonts w:ascii="Times New Roman"/>
          <w:b w:val="false"/>
          <w:i w:val="false"/>
          <w:color w:val="000000"/>
          <w:sz w:val="28"/>
        </w:rPr>
        <w:t>
      5. Цифрлық қаржы активтерін шығару туралы шешім мыналарды қамтиды:</w:t>
      </w:r>
    </w:p>
    <w:bookmarkEnd w:id="18"/>
    <w:bookmarkStart w:name="z27" w:id="19"/>
    <w:p>
      <w:pPr>
        <w:spacing w:after="0"/>
        <w:ind w:left="0"/>
        <w:jc w:val="both"/>
      </w:pPr>
      <w:r>
        <w:rPr>
          <w:rFonts w:ascii="Times New Roman"/>
          <w:b w:val="false"/>
          <w:i w:val="false"/>
          <w:color w:val="000000"/>
          <w:sz w:val="28"/>
        </w:rPr>
        <w:t>
      1) эмитент туралы мәліметтер, оның толық атауы, орналасқан жері, мемлекеттік тіркеу туралы деректер;</w:t>
      </w:r>
    </w:p>
    <w:bookmarkEnd w:id="19"/>
    <w:bookmarkStart w:name="z28" w:id="20"/>
    <w:p>
      <w:pPr>
        <w:spacing w:after="0"/>
        <w:ind w:left="0"/>
        <w:jc w:val="both"/>
      </w:pPr>
      <w:r>
        <w:rPr>
          <w:rFonts w:ascii="Times New Roman"/>
          <w:b w:val="false"/>
          <w:i w:val="false"/>
          <w:color w:val="000000"/>
          <w:sz w:val="28"/>
        </w:rPr>
        <w:t>
      2) орналастырылатын цифрлық қаржы активтерінің саны мен номиналды құны туралы мәліметтер;</w:t>
      </w:r>
    </w:p>
    <w:bookmarkEnd w:id="20"/>
    <w:bookmarkStart w:name="z29" w:id="21"/>
    <w:p>
      <w:pPr>
        <w:spacing w:after="0"/>
        <w:ind w:left="0"/>
        <w:jc w:val="both"/>
      </w:pPr>
      <w:r>
        <w:rPr>
          <w:rFonts w:ascii="Times New Roman"/>
          <w:b w:val="false"/>
          <w:i w:val="false"/>
          <w:color w:val="000000"/>
          <w:sz w:val="28"/>
        </w:rPr>
        <w:t>
      3) цифрлық қаржы активінің базалық активі туралы, оның ішінде оның құны немесе шамасы туралы мәліметтер;</w:t>
      </w:r>
    </w:p>
    <w:bookmarkEnd w:id="21"/>
    <w:bookmarkStart w:name="z30" w:id="22"/>
    <w:p>
      <w:pPr>
        <w:spacing w:after="0"/>
        <w:ind w:left="0"/>
        <w:jc w:val="both"/>
      </w:pPr>
      <w:r>
        <w:rPr>
          <w:rFonts w:ascii="Times New Roman"/>
          <w:b w:val="false"/>
          <w:i w:val="false"/>
          <w:color w:val="000000"/>
          <w:sz w:val="28"/>
        </w:rPr>
        <w:t>
      4) цифрлық қаржы активтері шығарылатын цифрлық қаржы активтері платформасының операторы туралы ақпаратты;</w:t>
      </w:r>
    </w:p>
    <w:bookmarkEnd w:id="22"/>
    <w:bookmarkStart w:name="z31" w:id="23"/>
    <w:p>
      <w:pPr>
        <w:spacing w:after="0"/>
        <w:ind w:left="0"/>
        <w:jc w:val="both"/>
      </w:pPr>
      <w:r>
        <w:rPr>
          <w:rFonts w:ascii="Times New Roman"/>
          <w:b w:val="false"/>
          <w:i w:val="false"/>
          <w:color w:val="000000"/>
          <w:sz w:val="28"/>
        </w:rPr>
        <w:t>
      5) цифрлық қаржы активінің базалық активін сақтау жөніндегі ұйым туралы ақпарат;</w:t>
      </w:r>
    </w:p>
    <w:bookmarkEnd w:id="23"/>
    <w:bookmarkStart w:name="z32" w:id="24"/>
    <w:p>
      <w:pPr>
        <w:spacing w:after="0"/>
        <w:ind w:left="0"/>
        <w:jc w:val="both"/>
      </w:pPr>
      <w:r>
        <w:rPr>
          <w:rFonts w:ascii="Times New Roman"/>
          <w:b w:val="false"/>
          <w:i w:val="false"/>
          <w:color w:val="000000"/>
          <w:sz w:val="28"/>
        </w:rPr>
        <w:t>
      6) цифрлық қаржы активтерін шығару, орналастыру, айналым, өтеу үшін пайдаланылатын деректер платформасы туралы ақпаратты;</w:t>
      </w:r>
    </w:p>
    <w:bookmarkEnd w:id="24"/>
    <w:bookmarkStart w:name="z33" w:id="25"/>
    <w:p>
      <w:pPr>
        <w:spacing w:after="0"/>
        <w:ind w:left="0"/>
        <w:jc w:val="both"/>
      </w:pPr>
      <w:r>
        <w:rPr>
          <w:rFonts w:ascii="Times New Roman"/>
          <w:b w:val="false"/>
          <w:i w:val="false"/>
          <w:color w:val="000000"/>
          <w:sz w:val="28"/>
        </w:rPr>
        <w:t>
      7) өткен тоқсанның соңындағы жағдай бойынша эмитенттің қаржылық есептілігінің деректері негізінде меншікті капиталдың мөлшері туралы мәліметтер;</w:t>
      </w:r>
    </w:p>
    <w:bookmarkEnd w:id="25"/>
    <w:bookmarkStart w:name="z34" w:id="26"/>
    <w:p>
      <w:pPr>
        <w:spacing w:after="0"/>
        <w:ind w:left="0"/>
        <w:jc w:val="both"/>
      </w:pPr>
      <w:r>
        <w:rPr>
          <w:rFonts w:ascii="Times New Roman"/>
          <w:b w:val="false"/>
          <w:i w:val="false"/>
          <w:color w:val="000000"/>
          <w:sz w:val="28"/>
        </w:rPr>
        <w:t>
      8) цифрлық қаржы активтерін шығару орын алған (аяқталған) деп танылатын жағдайлар;</w:t>
      </w:r>
    </w:p>
    <w:bookmarkEnd w:id="26"/>
    <w:bookmarkStart w:name="z35" w:id="27"/>
    <w:p>
      <w:pPr>
        <w:spacing w:after="0"/>
        <w:ind w:left="0"/>
        <w:jc w:val="both"/>
      </w:pPr>
      <w:r>
        <w:rPr>
          <w:rFonts w:ascii="Times New Roman"/>
          <w:b w:val="false"/>
          <w:i w:val="false"/>
          <w:color w:val="000000"/>
          <w:sz w:val="28"/>
        </w:rPr>
        <w:t>
      9) шығарылатын цифрлық қаржы активтерін оларды сатып алу туралы шарт жасасу жолымен орналастырудың басталу күні;</w:t>
      </w:r>
    </w:p>
    <w:bookmarkEnd w:id="27"/>
    <w:bookmarkStart w:name="z36" w:id="28"/>
    <w:p>
      <w:pPr>
        <w:spacing w:after="0"/>
        <w:ind w:left="0"/>
        <w:jc w:val="both"/>
      </w:pPr>
      <w:r>
        <w:rPr>
          <w:rFonts w:ascii="Times New Roman"/>
          <w:b w:val="false"/>
          <w:i w:val="false"/>
          <w:color w:val="000000"/>
          <w:sz w:val="28"/>
        </w:rPr>
        <w:t>
      10) шығарылатын цифрлық қаржы активтеріне ақы төлеу тәсілі (ақшалай қаражатпен және (немесе) өзге мүлікті және (немесе) мүліктік құқықтарды берумен);</w:t>
      </w:r>
    </w:p>
    <w:bookmarkEnd w:id="28"/>
    <w:bookmarkStart w:name="z37" w:id="29"/>
    <w:p>
      <w:pPr>
        <w:spacing w:after="0"/>
        <w:ind w:left="0"/>
        <w:jc w:val="both"/>
      </w:pPr>
      <w:r>
        <w:rPr>
          <w:rFonts w:ascii="Times New Roman"/>
          <w:b w:val="false"/>
          <w:i w:val="false"/>
          <w:color w:val="000000"/>
          <w:sz w:val="28"/>
        </w:rPr>
        <w:t>
      11) эмитенттің үлестес тұлғалары туралы ақпарат.</w:t>
      </w:r>
    </w:p>
    <w:bookmarkEnd w:id="29"/>
    <w:bookmarkStart w:name="z38" w:id="30"/>
    <w:p>
      <w:pPr>
        <w:spacing w:after="0"/>
        <w:ind w:left="0"/>
        <w:jc w:val="both"/>
      </w:pPr>
      <w:r>
        <w:rPr>
          <w:rFonts w:ascii="Times New Roman"/>
          <w:b w:val="false"/>
          <w:i w:val="false"/>
          <w:color w:val="000000"/>
          <w:sz w:val="28"/>
        </w:rPr>
        <w:t>
      6. Эмитент цифрлық қаржы активтерін шығару туралы шешім қабылданған күннен бастап бес жұмыс күні ішінде мұндай шешімді уәкілетті органға жібереді.</w:t>
      </w:r>
    </w:p>
    <w:bookmarkEnd w:id="30"/>
    <w:bookmarkStart w:name="z39" w:id="31"/>
    <w:p>
      <w:pPr>
        <w:spacing w:after="0"/>
        <w:ind w:left="0"/>
        <w:jc w:val="left"/>
      </w:pPr>
      <w:r>
        <w:rPr>
          <w:rFonts w:ascii="Times New Roman"/>
          <w:b/>
          <w:i w:val="false"/>
          <w:color w:val="000000"/>
        </w:rPr>
        <w:t xml:space="preserve"> 3-тарау. Инвесторларға қойылатын талаптар</w:t>
      </w:r>
    </w:p>
    <w:bookmarkEnd w:id="31"/>
    <w:bookmarkStart w:name="z40" w:id="32"/>
    <w:p>
      <w:pPr>
        <w:spacing w:after="0"/>
        <w:ind w:left="0"/>
        <w:jc w:val="both"/>
      </w:pPr>
      <w:r>
        <w:rPr>
          <w:rFonts w:ascii="Times New Roman"/>
          <w:b w:val="false"/>
          <w:i w:val="false"/>
          <w:color w:val="000000"/>
          <w:sz w:val="28"/>
        </w:rPr>
        <w:t>
      7. Цифрлық қаржы активтерінің инвесторлары жеке және заңды тұлғалар бола алады.</w:t>
      </w:r>
    </w:p>
    <w:bookmarkEnd w:id="32"/>
    <w:bookmarkStart w:name="z41" w:id="33"/>
    <w:p>
      <w:pPr>
        <w:spacing w:after="0"/>
        <w:ind w:left="0"/>
        <w:jc w:val="both"/>
      </w:pPr>
      <w:r>
        <w:rPr>
          <w:rFonts w:ascii="Times New Roman"/>
          <w:b w:val="false"/>
          <w:i w:val="false"/>
          <w:color w:val="000000"/>
          <w:sz w:val="28"/>
        </w:rPr>
        <w:t>
      8. Цифрлық қаржы активтерінің инвесторлары цифрлық қаржы активтерін сатып алу бойынша мәмілелерді өз бетінше немесе брокердің және (немесе) дилердің немесе инвестициялық портфельді басқарушының қызметтерін пайдалана отырып жасасайды.</w:t>
      </w:r>
    </w:p>
    <w:bookmarkEnd w:id="33"/>
    <w:bookmarkStart w:name="z42" w:id="34"/>
    <w:p>
      <w:pPr>
        <w:spacing w:after="0"/>
        <w:ind w:left="0"/>
        <w:jc w:val="both"/>
      </w:pPr>
      <w:r>
        <w:rPr>
          <w:rFonts w:ascii="Times New Roman"/>
          <w:b w:val="false"/>
          <w:i w:val="false"/>
          <w:color w:val="000000"/>
          <w:sz w:val="28"/>
        </w:rPr>
        <w:t>
      9. Жеке тұлғалар осы Талаптардың 4 және 5-тарауларында көзделген талаптар мен ерекшеліктерді ескере отырып, цифрлық қаржы активтерімен операцияларды жүзеге асырады.</w:t>
      </w:r>
    </w:p>
    <w:bookmarkEnd w:id="34"/>
    <w:bookmarkStart w:name="z43" w:id="35"/>
    <w:p>
      <w:pPr>
        <w:spacing w:after="0"/>
        <w:ind w:left="0"/>
        <w:jc w:val="left"/>
      </w:pPr>
      <w:r>
        <w:rPr>
          <w:rFonts w:ascii="Times New Roman"/>
          <w:b/>
          <w:i w:val="false"/>
          <w:color w:val="000000"/>
        </w:rPr>
        <w:t xml:space="preserve"> 4-тарау. Жеке тұлғаны білікті инвестор деп тану тәртібі</w:t>
      </w:r>
    </w:p>
    <w:bookmarkEnd w:id="35"/>
    <w:bookmarkStart w:name="z44" w:id="36"/>
    <w:p>
      <w:pPr>
        <w:spacing w:after="0"/>
        <w:ind w:left="0"/>
        <w:jc w:val="both"/>
      </w:pPr>
      <w:r>
        <w:rPr>
          <w:rFonts w:ascii="Times New Roman"/>
          <w:b w:val="false"/>
          <w:i w:val="false"/>
          <w:color w:val="000000"/>
          <w:sz w:val="28"/>
        </w:rPr>
        <w:t>
      10. Брокер және (немесе) дилер немесе цифрлық қаржы активтері платформасының операторы жеке тұлға мынадай талаптардың біріне немесе бірнешеуіне сәйкес келген жағдайда оны білікті инвестор деп таниды:</w:t>
      </w:r>
    </w:p>
    <w:bookmarkEnd w:id="36"/>
    <w:bookmarkStart w:name="z45" w:id="37"/>
    <w:p>
      <w:pPr>
        <w:spacing w:after="0"/>
        <w:ind w:left="0"/>
        <w:jc w:val="both"/>
      </w:pPr>
      <w:r>
        <w:rPr>
          <w:rFonts w:ascii="Times New Roman"/>
          <w:b w:val="false"/>
          <w:i w:val="false"/>
          <w:color w:val="000000"/>
          <w:sz w:val="28"/>
        </w:rPr>
        <w:t>
      1) қаржы құралдарымен, цифрлық қаржы активтерімен мәмілелер жасасуға, инвестициялық ұсынымдар дайындауға, инвестициялық шешімдер қабылдауға және (немесе) қаржы құралдарымен, цифрлық қаржы активтерімен операциялар жасасумен байланысты тәуекелдерді басқару саласында тікелей байланысты салаларда кемінде үш жыл еңбек өтілі бар;</w:t>
      </w:r>
    </w:p>
    <w:bookmarkEnd w:id="37"/>
    <w:bookmarkStart w:name="z46" w:id="38"/>
    <w:p>
      <w:pPr>
        <w:spacing w:after="0"/>
        <w:ind w:left="0"/>
        <w:jc w:val="both"/>
      </w:pPr>
      <w:r>
        <w:rPr>
          <w:rFonts w:ascii="Times New Roman"/>
          <w:b w:val="false"/>
          <w:i w:val="false"/>
          <w:color w:val="000000"/>
          <w:sz w:val="28"/>
        </w:rPr>
        <w:t>
      2) бағалы қағаздардың ұйымдастырылған нарығында және өзге де қор биржаларында білікті инвестор деп тану туралы өтініш берілген күннің алдындағы қатарынан он екі ай ішінде жасалған қаржы құралдарымен кемінде елу мәміле;</w:t>
      </w:r>
    </w:p>
    <w:bookmarkEnd w:id="38"/>
    <w:bookmarkStart w:name="z47" w:id="39"/>
    <w:p>
      <w:pPr>
        <w:spacing w:after="0"/>
        <w:ind w:left="0"/>
        <w:jc w:val="both"/>
      </w:pPr>
      <w:r>
        <w:rPr>
          <w:rFonts w:ascii="Times New Roman"/>
          <w:b w:val="false"/>
          <w:i w:val="false"/>
          <w:color w:val="000000"/>
          <w:sz w:val="28"/>
        </w:rPr>
        <w:t>
      3) цифрлық қаржы активтері платформасы операторының платформасында білікті инвестор деп тану туралы өтініш берілген күннің алдындағы қатарынан он екі ай ішінде жасалған цифрлық қаржы активтерімен кемінде елу мәміле;</w:t>
      </w:r>
    </w:p>
    <w:bookmarkEnd w:id="39"/>
    <w:bookmarkStart w:name="z48" w:id="40"/>
    <w:p>
      <w:pPr>
        <w:spacing w:after="0"/>
        <w:ind w:left="0"/>
        <w:jc w:val="both"/>
      </w:pPr>
      <w:r>
        <w:rPr>
          <w:rFonts w:ascii="Times New Roman"/>
          <w:b w:val="false"/>
          <w:i w:val="false"/>
          <w:color w:val="000000"/>
          <w:sz w:val="28"/>
        </w:rPr>
        <w:t>
      4) тиісті қаржы жылына арналған республикалық бюджет туралы Қазақстан Республикасының Заңында белгіленген сегіз мың бес жүз айлық есептік көрсеткіштен асатын сомаға қаржы активтерінің болуы;</w:t>
      </w:r>
    </w:p>
    <w:bookmarkEnd w:id="40"/>
    <w:bookmarkStart w:name="z49" w:id="41"/>
    <w:p>
      <w:pPr>
        <w:spacing w:after="0"/>
        <w:ind w:left="0"/>
        <w:jc w:val="both"/>
      </w:pPr>
      <w:r>
        <w:rPr>
          <w:rFonts w:ascii="Times New Roman"/>
          <w:b w:val="false"/>
          <w:i w:val="false"/>
          <w:color w:val="000000"/>
          <w:sz w:val="28"/>
        </w:rPr>
        <w:t>
      5) осы Талаптардың 5-тарауына сәйкес тестілеуден өтті.</w:t>
      </w:r>
    </w:p>
    <w:bookmarkEnd w:id="41"/>
    <w:bookmarkStart w:name="z50" w:id="42"/>
    <w:p>
      <w:pPr>
        <w:spacing w:after="0"/>
        <w:ind w:left="0"/>
        <w:jc w:val="both"/>
      </w:pPr>
      <w:r>
        <w:rPr>
          <w:rFonts w:ascii="Times New Roman"/>
          <w:b w:val="false"/>
          <w:i w:val="false"/>
          <w:color w:val="000000"/>
          <w:sz w:val="28"/>
        </w:rPr>
        <w:t>
      11. Білікті инвестор деп танылуға ниеті бар жеке тұлға брокерге және (немесе) дилерге немесе цифрлық қаржы активтері платформасының операторына мынадай құжаттарды ұсынады:</w:t>
      </w:r>
    </w:p>
    <w:bookmarkEnd w:id="42"/>
    <w:bookmarkStart w:name="z51" w:id="43"/>
    <w:p>
      <w:pPr>
        <w:spacing w:after="0"/>
        <w:ind w:left="0"/>
        <w:jc w:val="both"/>
      </w:pPr>
      <w:r>
        <w:rPr>
          <w:rFonts w:ascii="Times New Roman"/>
          <w:b w:val="false"/>
          <w:i w:val="false"/>
          <w:color w:val="000000"/>
          <w:sz w:val="28"/>
        </w:rPr>
        <w:t>
      1) мыналарды қамтитын өтініш:</w:t>
      </w:r>
    </w:p>
    <w:bookmarkEnd w:id="43"/>
    <w:bookmarkStart w:name="z52" w:id="44"/>
    <w:p>
      <w:pPr>
        <w:spacing w:after="0"/>
        <w:ind w:left="0"/>
        <w:jc w:val="both"/>
      </w:pPr>
      <w:r>
        <w:rPr>
          <w:rFonts w:ascii="Times New Roman"/>
          <w:b w:val="false"/>
          <w:i w:val="false"/>
          <w:color w:val="000000"/>
          <w:sz w:val="28"/>
        </w:rPr>
        <w:t>
      өтініш беруші туралы мәліметтер – тегі, аты, әкесінің аты (ол бар болған жағдайда), жеке басын куәландыратын құжаттың атауы мен деректемелері;</w:t>
      </w:r>
    </w:p>
    <w:bookmarkEnd w:id="44"/>
    <w:bookmarkStart w:name="z53" w:id="45"/>
    <w:p>
      <w:pPr>
        <w:spacing w:after="0"/>
        <w:ind w:left="0"/>
        <w:jc w:val="both"/>
      </w:pPr>
      <w:r>
        <w:rPr>
          <w:rFonts w:ascii="Times New Roman"/>
          <w:b w:val="false"/>
          <w:i w:val="false"/>
          <w:color w:val="000000"/>
          <w:sz w:val="28"/>
        </w:rPr>
        <w:t>
      жеке тұлға өзіне қатысты білікті инвестор болып танылуға ниеттенетін цифрлық қаржы активтерінің түрлерін көрсету;</w:t>
      </w:r>
    </w:p>
    <w:bookmarkEnd w:id="45"/>
    <w:bookmarkStart w:name="z54" w:id="46"/>
    <w:p>
      <w:pPr>
        <w:spacing w:after="0"/>
        <w:ind w:left="0"/>
        <w:jc w:val="both"/>
      </w:pPr>
      <w:r>
        <w:rPr>
          <w:rFonts w:ascii="Times New Roman"/>
          <w:b w:val="false"/>
          <w:i w:val="false"/>
          <w:color w:val="000000"/>
          <w:sz w:val="28"/>
        </w:rPr>
        <w:t>
      2) жеке тұлғаның осы Талаптардың 10-тармағында белгіленген білікті инвестор деп тану туралы талаптарға сәйкестігін растайтын құжаттар.</w:t>
      </w:r>
    </w:p>
    <w:bookmarkEnd w:id="46"/>
    <w:bookmarkStart w:name="z55" w:id="47"/>
    <w:p>
      <w:pPr>
        <w:spacing w:after="0"/>
        <w:ind w:left="0"/>
        <w:jc w:val="both"/>
      </w:pPr>
      <w:r>
        <w:rPr>
          <w:rFonts w:ascii="Times New Roman"/>
          <w:b w:val="false"/>
          <w:i w:val="false"/>
          <w:color w:val="000000"/>
          <w:sz w:val="28"/>
        </w:rPr>
        <w:t>
      12. Брокер және (немесе) дилер немесе цифрлық қаржы активтері платформасының операторы өтініш беруші мәліметтерді ұсынған күннен бастап жеті жұмыс күнінен аспайтын мерзімде оларды осы Талаптардың 10-тармағында белгіленген талаптардың сақталу мәніне тексеруді жүзеге асырады.</w:t>
      </w:r>
    </w:p>
    <w:bookmarkEnd w:id="47"/>
    <w:bookmarkStart w:name="z56" w:id="48"/>
    <w:p>
      <w:pPr>
        <w:spacing w:after="0"/>
        <w:ind w:left="0"/>
        <w:jc w:val="both"/>
      </w:pPr>
      <w:r>
        <w:rPr>
          <w:rFonts w:ascii="Times New Roman"/>
          <w:b w:val="false"/>
          <w:i w:val="false"/>
          <w:color w:val="000000"/>
          <w:sz w:val="28"/>
        </w:rPr>
        <w:t>
      Өтініш беруші осы Талаптардың 10-тармағында белгіленген талаптарға сәйкес келмеген жағдайда, брокер және (немесе) дилер, цифрлық платформа операторы өтініш берушіге білікті инвестор деп танудан бас тартады және оны бас тарту негіздері туралы жазбаша хабарлайды.</w:t>
      </w:r>
    </w:p>
    <w:bookmarkEnd w:id="48"/>
    <w:bookmarkStart w:name="z57" w:id="49"/>
    <w:p>
      <w:pPr>
        <w:spacing w:after="0"/>
        <w:ind w:left="0"/>
        <w:jc w:val="both"/>
      </w:pPr>
      <w:r>
        <w:rPr>
          <w:rFonts w:ascii="Times New Roman"/>
          <w:b w:val="false"/>
          <w:i w:val="false"/>
          <w:color w:val="000000"/>
          <w:sz w:val="28"/>
        </w:rPr>
        <w:t>
      13. Жеке тұлғаны білікті инвестор деп тану туралы шешім өзіне қатысты осы жеке тұлғаны білікті инвестор деп таныған цифрлық қаржы активтерінің түрлерін көрсетуді қамтиды.</w:t>
      </w:r>
    </w:p>
    <w:bookmarkEnd w:id="49"/>
    <w:bookmarkStart w:name="z58" w:id="50"/>
    <w:p>
      <w:pPr>
        <w:spacing w:after="0"/>
        <w:ind w:left="0"/>
        <w:jc w:val="left"/>
      </w:pPr>
      <w:r>
        <w:rPr>
          <w:rFonts w:ascii="Times New Roman"/>
          <w:b/>
          <w:i w:val="false"/>
          <w:color w:val="000000"/>
        </w:rPr>
        <w:t xml:space="preserve"> 5-тарау. Білікті инвестор деп тану үшін жеке тұлғаны тестілеуді өткізу тәртібі</w:t>
      </w:r>
    </w:p>
    <w:bookmarkEnd w:id="50"/>
    <w:bookmarkStart w:name="z59" w:id="51"/>
    <w:p>
      <w:pPr>
        <w:spacing w:after="0"/>
        <w:ind w:left="0"/>
        <w:jc w:val="both"/>
      </w:pPr>
      <w:r>
        <w:rPr>
          <w:rFonts w:ascii="Times New Roman"/>
          <w:b w:val="false"/>
          <w:i w:val="false"/>
          <w:color w:val="000000"/>
          <w:sz w:val="28"/>
        </w:rPr>
        <w:t>
      14. Брокер және (немесе) дилер немесе цифрлық қаржы активтері платформасының операторы жеке тұлғаның кәсіби тәжірибесі мен білімін инвестициялық тәуекел-профилін және инвестициялық көкжиегін бағалау мақсатында тестілеуді тегін негізде жүргізеді.</w:t>
      </w:r>
    </w:p>
    <w:bookmarkEnd w:id="51"/>
    <w:bookmarkStart w:name="z60" w:id="52"/>
    <w:p>
      <w:pPr>
        <w:spacing w:after="0"/>
        <w:ind w:left="0"/>
        <w:jc w:val="both"/>
      </w:pPr>
      <w:r>
        <w:rPr>
          <w:rFonts w:ascii="Times New Roman"/>
          <w:b w:val="false"/>
          <w:i w:val="false"/>
          <w:color w:val="000000"/>
          <w:sz w:val="28"/>
        </w:rPr>
        <w:t>
      15. Тестілеудің оң нәтижесін алған кезде жеке тұлға цифрлық қаржы активтерінің барлық немесе белгілі бір түрлеріне қатысты білікті инвестор болып танылады.</w:t>
      </w:r>
    </w:p>
    <w:bookmarkEnd w:id="52"/>
    <w:bookmarkStart w:name="z61" w:id="53"/>
    <w:p>
      <w:pPr>
        <w:spacing w:after="0"/>
        <w:ind w:left="0"/>
        <w:jc w:val="both"/>
      </w:pPr>
      <w:r>
        <w:rPr>
          <w:rFonts w:ascii="Times New Roman"/>
          <w:b w:val="false"/>
          <w:i w:val="false"/>
          <w:color w:val="000000"/>
          <w:sz w:val="28"/>
        </w:rPr>
        <w:t>
      16. Тестілеуге арналған сұрақтардың тізбесін жеке тұлғаның өздеріне қатысты білікті инвестор деп танылуға ниеті бар цифрлық қаржы активтерінің түрлеріне сүйене отырып, брокер және (немесе) дилер, цифрлық қаржы активтері платформасының операторы қалыптастырады.</w:t>
      </w:r>
    </w:p>
    <w:bookmarkEnd w:id="53"/>
    <w:bookmarkStart w:name="z62" w:id="54"/>
    <w:p>
      <w:pPr>
        <w:spacing w:after="0"/>
        <w:ind w:left="0"/>
        <w:jc w:val="both"/>
      </w:pPr>
      <w:r>
        <w:rPr>
          <w:rFonts w:ascii="Times New Roman"/>
          <w:b w:val="false"/>
          <w:i w:val="false"/>
          <w:color w:val="000000"/>
          <w:sz w:val="28"/>
        </w:rPr>
        <w:t>
      17. Тестілеу нәтижесі тестіленушінің сұрақтардың кемінде тоқсан пайызына дұрыс жауабы болған кезде оң деп бағаланады. Тестілеу нәтижелерін жеке тұлғаның назарына брокер және (немесе) дилер немесе цифрлық қаржы активтері платформасының операторы тестілеу өткізілген күннен бастап үш жұмыс күні ішінде жеткізеді.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 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76 қаулысымен бекітілген</w:t>
            </w:r>
          </w:p>
        </w:tc>
      </w:tr>
    </w:tbl>
    <w:bookmarkStart w:name="z64" w:id="55"/>
    <w:p>
      <w:pPr>
        <w:spacing w:after="0"/>
        <w:ind w:left="0"/>
        <w:jc w:val="left"/>
      </w:pPr>
      <w:r>
        <w:rPr>
          <w:rFonts w:ascii="Times New Roman"/>
          <w:b/>
          <w:i w:val="false"/>
          <w:color w:val="000000"/>
        </w:rPr>
        <w:t xml:space="preserve"> Білікті инвесторлардың қаражаты есебінен ғана сатып алуға рұқсат етілген цифрлық қаржы активтердің тізбесі</w:t>
      </w:r>
    </w:p>
    <w:bookmarkEnd w:id="55"/>
    <w:bookmarkStart w:name="z65" w:id="56"/>
    <w:p>
      <w:pPr>
        <w:spacing w:after="0"/>
        <w:ind w:left="0"/>
        <w:jc w:val="both"/>
      </w:pPr>
      <w:r>
        <w:rPr>
          <w:rFonts w:ascii="Times New Roman"/>
          <w:b w:val="false"/>
          <w:i w:val="false"/>
          <w:color w:val="000000"/>
          <w:sz w:val="28"/>
        </w:rPr>
        <w:t>
      Білікті инвесторлардың қаражаты есебінен ғана сатып алуға рұқсат етілген цифрлық қаржы активтері мынадай базалық активтер:</w:t>
      </w:r>
    </w:p>
    <w:bookmarkEnd w:id="56"/>
    <w:bookmarkStart w:name="z66" w:id="57"/>
    <w:p>
      <w:pPr>
        <w:spacing w:after="0"/>
        <w:ind w:left="0"/>
        <w:jc w:val="both"/>
      </w:pPr>
      <w:r>
        <w:rPr>
          <w:rFonts w:ascii="Times New Roman"/>
          <w:b w:val="false"/>
          <w:i w:val="false"/>
          <w:color w:val="000000"/>
          <w:sz w:val="28"/>
        </w:rPr>
        <w:t>
      1) халықаралық қаржы ұйымдарының бағалы қағаздары;</w:t>
      </w:r>
    </w:p>
    <w:bookmarkEnd w:id="57"/>
    <w:bookmarkStart w:name="z67" w:id="58"/>
    <w:p>
      <w:pPr>
        <w:spacing w:after="0"/>
        <w:ind w:left="0"/>
        <w:jc w:val="both"/>
      </w:pPr>
      <w:r>
        <w:rPr>
          <w:rFonts w:ascii="Times New Roman"/>
          <w:b w:val="false"/>
          <w:i w:val="false"/>
          <w:color w:val="000000"/>
          <w:sz w:val="28"/>
        </w:rPr>
        <w:t>
      2) акцияларды, борыштық бағалы қағаздарды, инфрақұрылымдық облигацияларды қоса алғанда, мемлекеттік емес бағалы қағаздар;</w:t>
      </w:r>
    </w:p>
    <w:bookmarkEnd w:id="58"/>
    <w:bookmarkStart w:name="z68" w:id="59"/>
    <w:p>
      <w:pPr>
        <w:spacing w:after="0"/>
        <w:ind w:left="0"/>
        <w:jc w:val="both"/>
      </w:pPr>
      <w:r>
        <w:rPr>
          <w:rFonts w:ascii="Times New Roman"/>
          <w:b w:val="false"/>
          <w:i w:val="false"/>
          <w:color w:val="000000"/>
          <w:sz w:val="28"/>
        </w:rPr>
        <w:t>
      3) туынды бағалы қағаздар;</w:t>
      </w:r>
    </w:p>
    <w:bookmarkEnd w:id="59"/>
    <w:bookmarkStart w:name="z69" w:id="60"/>
    <w:p>
      <w:pPr>
        <w:spacing w:after="0"/>
        <w:ind w:left="0"/>
        <w:jc w:val="both"/>
      </w:pPr>
      <w:r>
        <w:rPr>
          <w:rFonts w:ascii="Times New Roman"/>
          <w:b w:val="false"/>
          <w:i w:val="false"/>
          <w:color w:val="000000"/>
          <w:sz w:val="28"/>
        </w:rPr>
        <w:t>
      4) туынды қаржы құралдар;</w:t>
      </w:r>
    </w:p>
    <w:bookmarkEnd w:id="60"/>
    <w:bookmarkStart w:name="z70" w:id="61"/>
    <w:p>
      <w:pPr>
        <w:spacing w:after="0"/>
        <w:ind w:left="0"/>
        <w:jc w:val="both"/>
      </w:pPr>
      <w:r>
        <w:rPr>
          <w:rFonts w:ascii="Times New Roman"/>
          <w:b w:val="false"/>
          <w:i w:val="false"/>
          <w:color w:val="000000"/>
          <w:sz w:val="28"/>
        </w:rPr>
        <w:t>
      5) басқарушы компаниясы Қазақстан Республикасының заңнамасына сәйкес құрылған заңды тұлға болып табылатын аралық инвестициялық пай қорларының пайлары;</w:t>
      </w:r>
    </w:p>
    <w:bookmarkEnd w:id="61"/>
    <w:bookmarkStart w:name="z71" w:id="62"/>
    <w:p>
      <w:pPr>
        <w:spacing w:after="0"/>
        <w:ind w:left="0"/>
        <w:jc w:val="both"/>
      </w:pPr>
      <w:r>
        <w:rPr>
          <w:rFonts w:ascii="Times New Roman"/>
          <w:b w:val="false"/>
          <w:i w:val="false"/>
          <w:color w:val="000000"/>
          <w:sz w:val="28"/>
        </w:rPr>
        <w:t>
      6) Қазақстан Республикасының заңнамасына сәйкес тіркелген жауапкершілігі шектеулі серіктестіктегі қатысу үлесі;</w:t>
      </w:r>
    </w:p>
    <w:bookmarkEnd w:id="62"/>
    <w:bookmarkStart w:name="z72" w:id="63"/>
    <w:p>
      <w:pPr>
        <w:spacing w:after="0"/>
        <w:ind w:left="0"/>
        <w:jc w:val="both"/>
      </w:pPr>
      <w:r>
        <w:rPr>
          <w:rFonts w:ascii="Times New Roman"/>
          <w:b w:val="false"/>
          <w:i w:val="false"/>
          <w:color w:val="000000"/>
          <w:sz w:val="28"/>
        </w:rPr>
        <w:t>
      7) Exchange Traded Funds (ETF) (Эксчейндж Трэйдэд Фандс), Exchange Traded Commodities (ETC) (Эксчейндж Трэйдэд Коммодитис), Exchange Traded Notes (ETN) (Эксчейндж Трэйдэд Ноутс);</w:t>
      </w:r>
    </w:p>
    <w:bookmarkEnd w:id="63"/>
    <w:bookmarkStart w:name="z73" w:id="64"/>
    <w:p>
      <w:pPr>
        <w:spacing w:after="0"/>
        <w:ind w:left="0"/>
        <w:jc w:val="both"/>
      </w:pPr>
      <w:r>
        <w:rPr>
          <w:rFonts w:ascii="Times New Roman"/>
          <w:b w:val="false"/>
          <w:i w:val="false"/>
          <w:color w:val="000000"/>
          <w:sz w:val="28"/>
        </w:rPr>
        <w:t>
      8) банктік депозиттік сертификат;</w:t>
      </w:r>
    </w:p>
    <w:bookmarkEnd w:id="64"/>
    <w:bookmarkStart w:name="z74" w:id="65"/>
    <w:p>
      <w:pPr>
        <w:spacing w:after="0"/>
        <w:ind w:left="0"/>
        <w:jc w:val="both"/>
      </w:pPr>
      <w:r>
        <w:rPr>
          <w:rFonts w:ascii="Times New Roman"/>
          <w:b w:val="false"/>
          <w:i w:val="false"/>
          <w:color w:val="000000"/>
          <w:sz w:val="28"/>
        </w:rPr>
        <w:t>
      9) қарыз шарттары бойынша талап ету құқықтары;</w:t>
      </w:r>
    </w:p>
    <w:bookmarkEnd w:id="65"/>
    <w:bookmarkStart w:name="z75" w:id="66"/>
    <w:p>
      <w:pPr>
        <w:spacing w:after="0"/>
        <w:ind w:left="0"/>
        <w:jc w:val="both"/>
      </w:pPr>
      <w:r>
        <w:rPr>
          <w:rFonts w:ascii="Times New Roman"/>
          <w:b w:val="false"/>
          <w:i w:val="false"/>
          <w:color w:val="000000"/>
          <w:sz w:val="28"/>
        </w:rPr>
        <w:t>
      10) ақшалай міндеттемелерді (дебиторлық берешек) орындау жөніндегі, оның ішінде факторинг шарттарынан туындайтын талап ету құқықтары;</w:t>
      </w:r>
    </w:p>
    <w:bookmarkEnd w:id="66"/>
    <w:bookmarkStart w:name="z76" w:id="67"/>
    <w:p>
      <w:pPr>
        <w:spacing w:after="0"/>
        <w:ind w:left="0"/>
        <w:jc w:val="both"/>
      </w:pPr>
      <w:r>
        <w:rPr>
          <w:rFonts w:ascii="Times New Roman"/>
          <w:b w:val="false"/>
          <w:i w:val="false"/>
          <w:color w:val="000000"/>
          <w:sz w:val="28"/>
        </w:rPr>
        <w:t>
      11) мөлшері активтер құнының көрсеткіштеріне (индекстеріне) немесе жоба қызметінің нәтижелеріне байланысты ақшалай төлемдерді алуға талап ету құқығы;</w:t>
      </w:r>
    </w:p>
    <w:bookmarkEnd w:id="67"/>
    <w:bookmarkStart w:name="z77" w:id="68"/>
    <w:p>
      <w:pPr>
        <w:spacing w:after="0"/>
        <w:ind w:left="0"/>
        <w:jc w:val="both"/>
      </w:pPr>
      <w:r>
        <w:rPr>
          <w:rFonts w:ascii="Times New Roman"/>
          <w:b w:val="false"/>
          <w:i w:val="false"/>
          <w:color w:val="000000"/>
          <w:sz w:val="28"/>
        </w:rPr>
        <w:t>
      12) азаматтық-құқықтық шарттар негізінде мүлікті (жылжымайтын және жылжымалы) жалға беру немесе өзге де коммерциялық пайдалануға беру нәтижесінде туындайтын ақшалай төлемдерді (кірістерді) алуға талап ету құқығы;</w:t>
      </w:r>
    </w:p>
    <w:bookmarkEnd w:id="68"/>
    <w:bookmarkStart w:name="z78" w:id="69"/>
    <w:p>
      <w:pPr>
        <w:spacing w:after="0"/>
        <w:ind w:left="0"/>
        <w:jc w:val="both"/>
      </w:pPr>
      <w:r>
        <w:rPr>
          <w:rFonts w:ascii="Times New Roman"/>
          <w:b w:val="false"/>
          <w:i w:val="false"/>
          <w:color w:val="000000"/>
          <w:sz w:val="28"/>
        </w:rPr>
        <w:t>
      13) тұрғын үй құрылысына үлестік қатысу туралы шарттар бойынша талап ету құқықтары;</w:t>
      </w:r>
    </w:p>
    <w:bookmarkEnd w:id="69"/>
    <w:bookmarkStart w:name="z79" w:id="70"/>
    <w:p>
      <w:pPr>
        <w:spacing w:after="0"/>
        <w:ind w:left="0"/>
        <w:jc w:val="both"/>
      </w:pPr>
      <w:r>
        <w:rPr>
          <w:rFonts w:ascii="Times New Roman"/>
          <w:b w:val="false"/>
          <w:i w:val="false"/>
          <w:color w:val="000000"/>
          <w:sz w:val="28"/>
        </w:rPr>
        <w:t>
      14) Қазақстан Республикасының заңнамасына сәйкес шығарылған астық қолхаттары;</w:t>
      </w:r>
    </w:p>
    <w:bookmarkEnd w:id="70"/>
    <w:bookmarkStart w:name="z80" w:id="71"/>
    <w:p>
      <w:pPr>
        <w:spacing w:after="0"/>
        <w:ind w:left="0"/>
        <w:jc w:val="both"/>
      </w:pPr>
      <w:r>
        <w:rPr>
          <w:rFonts w:ascii="Times New Roman"/>
          <w:b w:val="false"/>
          <w:i w:val="false"/>
          <w:color w:val="000000"/>
          <w:sz w:val="28"/>
        </w:rPr>
        <w:t>
      15) Қазақстан Республикасының заңнамасына сәйкес айқындалған биржалық тауарлар болып табылатын цифрлық қаржы активтері болып табылады;</w:t>
      </w:r>
    </w:p>
    <w:bookmarkEnd w:id="71"/>
    <w:bookmarkStart w:name="z81" w:id="72"/>
    <w:p>
      <w:pPr>
        <w:spacing w:after="0"/>
        <w:ind w:left="0"/>
        <w:jc w:val="both"/>
      </w:pPr>
      <w:r>
        <w:rPr>
          <w:rFonts w:ascii="Times New Roman"/>
          <w:b w:val="false"/>
          <w:i w:val="false"/>
          <w:color w:val="000000"/>
          <w:sz w:val="28"/>
        </w:rPr>
        <w:t>
      16) бағалы металдар;</w:t>
      </w:r>
    </w:p>
    <w:bookmarkEnd w:id="72"/>
    <w:bookmarkStart w:name="z82" w:id="73"/>
    <w:p>
      <w:pPr>
        <w:spacing w:after="0"/>
        <w:ind w:left="0"/>
        <w:jc w:val="both"/>
      </w:pPr>
      <w:r>
        <w:rPr>
          <w:rFonts w:ascii="Times New Roman"/>
          <w:b w:val="false"/>
          <w:i w:val="false"/>
          <w:color w:val="000000"/>
          <w:sz w:val="28"/>
        </w:rPr>
        <w:t>
      17) жылжымайтын мүлік құқығы.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