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a65b" w14:textId="7cea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10 сәуірдегі № 130 және Қазақстан Республикасы Ұлттық экономика министрінің м.а. 2026 жылғы 17 сәуірдегі № 27 бірлескен бұйрығы. Қазақстан Республикасының Әділет министрлігінде 2026 жылғы 21 сәуірдегі № 38488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бірлескен бұйрықпен бекітілген Ветеринария саласындағы тәуекел дәрежесін бағалау </w:t>
      </w:r>
      <w:r>
        <w:rPr>
          <w:rFonts w:ascii="Times New Roman"/>
          <w:b w:val="false"/>
          <w:i w:val="false"/>
          <w:color w:val="000000"/>
          <w:sz w:val="28"/>
        </w:rPr>
        <w:t>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"15. Қазақстан Республикасының заңдарында және осы Өлшемшарттарда бақылау және қадағалау субъектісіне (объектісіне) бара отырып профилактикалық бақылаудан немесе талаптарға сәйкестігіне тексеру жүргізуден босату айқындалған жағдайда бақылау және қадағалау субъектілері (объектілері) субъективті өлшемшарттар бойынша цифрлық жүйені қолдана отырып бақылау және қадағалау субъектілерінің ветеринария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3"/>
    <w:bookmarkStart w:name="z11" w:id="4"/>
    <w:p>
      <w:pPr>
        <w:spacing w:after="0"/>
        <w:ind w:left="0"/>
        <w:jc w:val="both"/>
      </w:pPr>
      <w:r>
        <w:rPr>
          <w:rFonts w:ascii="Times New Roman"/>
          <w:b w:val="false"/>
          <w:i w:val="false"/>
          <w:color w:val="000000"/>
          <w:sz w:val="28"/>
        </w:rPr>
        <w:t>
      16.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4"/>
    <w:bookmarkStart w:name="z12" w:id="5"/>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бақылау және қадағалау субъектісіне (объектісіне) бара отырып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ветеринария саласындағы осындай бақылау субъектілерінің жалпы санының бес пайызынан аспауы тиіс.";</w:t>
      </w:r>
    </w:p>
    <w:bookmarkEnd w:id="5"/>
    <w:bookmarkStart w:name="z13" w:id="6"/>
    <w:p>
      <w:pPr>
        <w:spacing w:after="0"/>
        <w:ind w:left="0"/>
        <w:jc w:val="both"/>
      </w:pPr>
      <w:r>
        <w:rPr>
          <w:rFonts w:ascii="Times New Roman"/>
          <w:b w:val="false"/>
          <w:i w:val="false"/>
          <w:color w:val="000000"/>
          <w:sz w:val="28"/>
        </w:rPr>
        <w:t xml:space="preserve">
      Ветеринария саласындағы тәуекел дәрежесін бағалау өлшемшарттарына </w:t>
      </w:r>
      <w:r>
        <w:rPr>
          <w:rFonts w:ascii="Times New Roman"/>
          <w:b w:val="false"/>
          <w:i w:val="false"/>
          <w:color w:val="000000"/>
          <w:sz w:val="28"/>
        </w:rPr>
        <w:t>1-қосымшада:</w:t>
      </w:r>
    </w:p>
    <w:bookmarkEnd w:id="6"/>
    <w:bookmarkStart w:name="z14" w:id="7"/>
    <w:p>
      <w:pPr>
        <w:spacing w:after="0"/>
        <w:ind w:left="0"/>
        <w:jc w:val="both"/>
      </w:pPr>
      <w:r>
        <w:rPr>
          <w:rFonts w:ascii="Times New Roman"/>
          <w:b w:val="false"/>
          <w:i w:val="false"/>
          <w:color w:val="000000"/>
          <w:sz w:val="28"/>
        </w:rPr>
        <w:t>
      реттік нөмірі 174-жол мынадай редакцияда жазылсын: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жүйеге берілген ветеринариялық анықтамалар туралы мәліметтерді енгізу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16" w:id="9"/>
    <w:p>
      <w:pPr>
        <w:spacing w:after="0"/>
        <w:ind w:left="0"/>
        <w:jc w:val="both"/>
      </w:pP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реттік нөмірі 301-жол мынадай редакцияда жазылсын:</w:t>
      </w:r>
    </w:p>
    <w:bookmarkEnd w:id="10"/>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жүйеге берілген ветеринариялық анықтамалар туралы мәліметтерді енгізу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19" w:id="12"/>
    <w:p>
      <w:pPr>
        <w:spacing w:after="0"/>
        <w:ind w:left="0"/>
        <w:jc w:val="both"/>
      </w:pPr>
      <w:r>
        <w:rPr>
          <w:rFonts w:ascii="Times New Roman"/>
          <w:b w:val="false"/>
          <w:i w:val="false"/>
          <w:color w:val="000000"/>
          <w:sz w:val="28"/>
        </w:rPr>
        <w:t>
      ";</w:t>
      </w:r>
    </w:p>
    <w:bookmarkEnd w:id="12"/>
    <w:bookmarkStart w:name="z20" w:id="13"/>
    <w:p>
      <w:pPr>
        <w:spacing w:after="0"/>
        <w:ind w:left="0"/>
        <w:jc w:val="both"/>
      </w:pPr>
      <w:r>
        <w:rPr>
          <w:rFonts w:ascii="Times New Roman"/>
          <w:b w:val="false"/>
          <w:i w:val="false"/>
          <w:color w:val="000000"/>
          <w:sz w:val="28"/>
        </w:rPr>
        <w:t xml:space="preserve">
      көрсетілген бірлескен бұйрықпен бекітілген Жергілікті атқарушы органдар құрған мемлекеттік ветеринариялық ұйымдарға қатысты ветеринария саласындағы </w:t>
      </w:r>
      <w:r>
        <w:rPr>
          <w:rFonts w:ascii="Times New Roman"/>
          <w:b w:val="false"/>
          <w:i w:val="false"/>
          <w:color w:val="000000"/>
          <w:sz w:val="28"/>
        </w:rPr>
        <w:t>тексеру парағында:</w:t>
      </w:r>
    </w:p>
    <w:bookmarkEnd w:id="13"/>
    <w:bookmarkStart w:name="z21" w:id="14"/>
    <w:p>
      <w:pPr>
        <w:spacing w:after="0"/>
        <w:ind w:left="0"/>
        <w:jc w:val="both"/>
      </w:pPr>
      <w:r>
        <w:rPr>
          <w:rFonts w:ascii="Times New Roman"/>
          <w:b w:val="false"/>
          <w:i w:val="false"/>
          <w:color w:val="000000"/>
          <w:sz w:val="28"/>
        </w:rPr>
        <w:t>
      реттік нөмірі 20-жол мынадай редакцияда жазылсын:</w:t>
      </w:r>
    </w:p>
    <w:bookmarkEnd w:id="14"/>
    <w:bookmarkStart w:name="z2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жүйеге берілген ветеринариялық анықтамалар туралы мәліметтерді енгізу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6"/>
    <w:p>
      <w:pPr>
        <w:spacing w:after="0"/>
        <w:ind w:left="0"/>
        <w:jc w:val="both"/>
      </w:pPr>
      <w:r>
        <w:rPr>
          <w:rFonts w:ascii="Times New Roman"/>
          <w:b w:val="false"/>
          <w:i w:val="false"/>
          <w:color w:val="000000"/>
          <w:sz w:val="28"/>
        </w:rPr>
        <w:t>
      ";</w:t>
      </w:r>
    </w:p>
    <w:bookmarkEnd w:id="16"/>
    <w:bookmarkStart w:name="z24" w:id="17"/>
    <w:p>
      <w:pPr>
        <w:spacing w:after="0"/>
        <w:ind w:left="0"/>
        <w:jc w:val="both"/>
      </w:pPr>
      <w:r>
        <w:rPr>
          <w:rFonts w:ascii="Times New Roman"/>
          <w:b w:val="false"/>
          <w:i w:val="false"/>
          <w:color w:val="000000"/>
          <w:sz w:val="28"/>
        </w:rPr>
        <w:t xml:space="preserve">
      көрсетілген бірлескен бұйрықпен бекітілген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реттік нөмірі 4-жол мынадай редакцияда жазылсын:</w:t>
      </w:r>
    </w:p>
    <w:bookmarkEnd w:id="18"/>
    <w:bookmarkStart w:name="z26"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жүйеге берілген ветеринариялық анықтамалар туралы мәліметтерді енгізу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0"/>
    <w:p>
      <w:pPr>
        <w:spacing w:after="0"/>
        <w:ind w:left="0"/>
        <w:jc w:val="both"/>
      </w:pPr>
      <w:r>
        <w:rPr>
          <w:rFonts w:ascii="Times New Roman"/>
          <w:b w:val="false"/>
          <w:i w:val="false"/>
          <w:color w:val="000000"/>
          <w:sz w:val="28"/>
        </w:rPr>
        <w:t>
      ".</w:t>
      </w:r>
    </w:p>
    <w:bookmarkEnd w:id="20"/>
    <w:bookmarkStart w:name="z28" w:id="2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1"/>
    <w:bookmarkStart w:name="z29" w:id="2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2"/>
    <w:bookmarkStart w:name="z30" w:id="23"/>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3"/>
    <w:bookmarkStart w:name="z31" w:id="2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bl>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Қазақстан Республикасы</w:t>
      </w:r>
    </w:p>
    <w:bookmarkEnd w:id="27"/>
    <w:bookmarkStart w:name="z37" w:id="28"/>
    <w:p>
      <w:pPr>
        <w:spacing w:after="0"/>
        <w:ind w:left="0"/>
        <w:jc w:val="both"/>
      </w:pPr>
      <w:r>
        <w:rPr>
          <w:rFonts w:ascii="Times New Roman"/>
          <w:b w:val="false"/>
          <w:i w:val="false"/>
          <w:color w:val="000000"/>
          <w:sz w:val="28"/>
        </w:rPr>
        <w:t>
      Бас прокуратурасының Құқықтық</w:t>
      </w:r>
    </w:p>
    <w:bookmarkEnd w:id="28"/>
    <w:bookmarkStart w:name="z38" w:id="29"/>
    <w:p>
      <w:pPr>
        <w:spacing w:after="0"/>
        <w:ind w:left="0"/>
        <w:jc w:val="both"/>
      </w:pPr>
      <w:r>
        <w:rPr>
          <w:rFonts w:ascii="Times New Roman"/>
          <w:b w:val="false"/>
          <w:i w:val="false"/>
          <w:color w:val="000000"/>
          <w:sz w:val="28"/>
        </w:rPr>
        <w:t>
      статистика және арнайы есепке</w:t>
      </w:r>
    </w:p>
    <w:bookmarkEnd w:id="29"/>
    <w:bookmarkStart w:name="z39" w:id="30"/>
    <w:p>
      <w:pPr>
        <w:spacing w:after="0"/>
        <w:ind w:left="0"/>
        <w:jc w:val="both"/>
      </w:pPr>
      <w:r>
        <w:rPr>
          <w:rFonts w:ascii="Times New Roman"/>
          <w:b w:val="false"/>
          <w:i w:val="false"/>
          <w:color w:val="000000"/>
          <w:sz w:val="28"/>
        </w:rPr>
        <w:t>
      алу жөніндегі комитеті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