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b4a8" w14:textId="e6cb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 сәуірдегі № 55 қаулысы. Қазақстан Республикасының Әділет министрлігінде 2026 жылғы 7 сәуірде № 38341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 қаулысының және Қазақстан Республикасының Қаржы нарығын реттеу және дамыту агенттігі Басқармасының кейбір қаулыларының күші жойылды деп танылсын.</w:t>
      </w:r>
    </w:p>
    <w:bookmarkEnd w:id="2"/>
    <w:bookmarkStart w:name="z10" w:id="3"/>
    <w:p>
      <w:pPr>
        <w:spacing w:after="0"/>
        <w:ind w:left="0"/>
        <w:jc w:val="both"/>
      </w:pPr>
      <w:r>
        <w:rPr>
          <w:rFonts w:ascii="Times New Roman"/>
          <w:b w:val="false"/>
          <w:i w:val="false"/>
          <w:color w:val="000000"/>
          <w:sz w:val="28"/>
        </w:rPr>
        <w:t>
      3. Ақпараттық және киберқауіпсіздік департаменті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3"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5"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7"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Қазақстан Республикасының</w:t>
      </w:r>
    </w:p>
    <w:bookmarkEnd w:id="10"/>
    <w:bookmarkStart w:name="z19" w:id="11"/>
    <w:p>
      <w:pPr>
        <w:spacing w:after="0"/>
        <w:ind w:left="0"/>
        <w:jc w:val="both"/>
      </w:pPr>
      <w:r>
        <w:rPr>
          <w:rFonts w:ascii="Times New Roman"/>
          <w:b w:val="false"/>
          <w:i w:val="false"/>
          <w:color w:val="000000"/>
          <w:sz w:val="28"/>
        </w:rPr>
        <w:t xml:space="preserve">
      Жасанды интеллект және </w:t>
      </w:r>
    </w:p>
    <w:bookmarkEnd w:id="11"/>
    <w:bookmarkStart w:name="z20" w:id="12"/>
    <w:p>
      <w:pPr>
        <w:spacing w:after="0"/>
        <w:ind w:left="0"/>
        <w:jc w:val="both"/>
      </w:pPr>
      <w:r>
        <w:rPr>
          <w:rFonts w:ascii="Times New Roman"/>
          <w:b w:val="false"/>
          <w:i w:val="false"/>
          <w:color w:val="000000"/>
          <w:sz w:val="28"/>
        </w:rPr>
        <w:t xml:space="preserve">
      цифрлық даму министрлігі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2026 жылғы 3 сәуірдегі</w:t>
            </w:r>
            <w:r>
              <w:br/>
            </w:r>
            <w:r>
              <w:rPr>
                <w:rFonts w:ascii="Times New Roman"/>
                <w:b w:val="false"/>
                <w:i w:val="false"/>
                <w:color w:val="000000"/>
                <w:sz w:val="20"/>
              </w:rPr>
              <w:t>№ 55 қаулысымен</w:t>
            </w:r>
            <w:r>
              <w:br/>
            </w:r>
            <w:r>
              <w:rPr>
                <w:rFonts w:ascii="Times New Roman"/>
                <w:b w:val="false"/>
                <w:i w:val="false"/>
                <w:color w:val="000000"/>
                <w:sz w:val="20"/>
              </w:rPr>
              <w:t>бекітілген</w:t>
            </w:r>
          </w:p>
        </w:tc>
      </w:tr>
    </w:tbl>
    <w:bookmarkStart w:name="z22" w:id="13"/>
    <w:p>
      <w:pPr>
        <w:spacing w:after="0"/>
        <w:ind w:left="0"/>
        <w:jc w:val="left"/>
      </w:pPr>
      <w:r>
        <w:rPr>
          <w:rFonts w:ascii="Times New Roman"/>
          <w:b/>
          <w:i w:val="false"/>
          <w:color w:val="000000"/>
        </w:rPr>
        <w:t xml:space="preserve">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w:t>
      </w:r>
    </w:p>
    <w:bookmarkEnd w:id="13"/>
    <w:bookmarkStart w:name="z23" w:id="14"/>
    <w:p>
      <w:pPr>
        <w:spacing w:after="0"/>
        <w:ind w:left="0"/>
        <w:jc w:val="both"/>
      </w:pPr>
      <w:r>
        <w:rPr>
          <w:rFonts w:ascii="Times New Roman"/>
          <w:b w:val="false"/>
          <w:i w:val="false"/>
          <w:color w:val="000000"/>
          <w:sz w:val="28"/>
        </w:rPr>
        <w:t xml:space="preserve">
      1. Осы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 "Қазақстан Республикасындағы банктер және банк қызметі туралы" Қазақстан Республикасының Заңы 55-бабының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әзірленді және банктердің, Қазақстан Республикасының бейрезидент-банктері филиалдарының және банк операцияларының жекелеген түрлерін жүзеге асыратын ұйымдардың (бұдан әрі – банк)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тәртібі мен мерзімдерін белгілейді. </w:t>
      </w:r>
    </w:p>
    <w:bookmarkEnd w:id="14"/>
    <w:bookmarkStart w:name="z24" w:id="15"/>
    <w:p>
      <w:pPr>
        <w:spacing w:after="0"/>
        <w:ind w:left="0"/>
        <w:jc w:val="both"/>
      </w:pPr>
      <w:r>
        <w:rPr>
          <w:rFonts w:ascii="Times New Roman"/>
          <w:b w:val="false"/>
          <w:i w:val="false"/>
          <w:color w:val="000000"/>
          <w:sz w:val="28"/>
        </w:rPr>
        <w:t>
      2. Банктер жыл сайын, есепті жылдан кейінгі жылғы 10 қаңтардан кешіктірмей Ақпараттық қауіпсіздікті ұлттық үйлестіру орталығына есепті жылдағы ақпараттық қауіпсіздікті басқару жүйесінің болуы туралы, сондай-ақ ақпараттық қауіпсіздікті қамтамасыз етуге қойылатын талаптардың сақталуы туралы мәліметтерді (бұдан әрі – Мәліметтер) ұсынады.</w:t>
      </w:r>
    </w:p>
    <w:bookmarkEnd w:id="15"/>
    <w:bookmarkStart w:name="z25" w:id="16"/>
    <w:p>
      <w:pPr>
        <w:spacing w:after="0"/>
        <w:ind w:left="0"/>
        <w:jc w:val="both"/>
      </w:pPr>
      <w:r>
        <w:rPr>
          <w:rFonts w:ascii="Times New Roman"/>
          <w:b w:val="false"/>
          <w:i w:val="false"/>
          <w:color w:val="000000"/>
          <w:sz w:val="28"/>
        </w:rPr>
        <w:t>
      3. Мәліметтер:</w:t>
      </w:r>
    </w:p>
    <w:bookmarkEnd w:id="16"/>
    <w:bookmarkStart w:name="z26" w:id="17"/>
    <w:p>
      <w:pPr>
        <w:spacing w:after="0"/>
        <w:ind w:left="0"/>
        <w:jc w:val="both"/>
      </w:pPr>
      <w:r>
        <w:rPr>
          <w:rFonts w:ascii="Times New Roman"/>
          <w:b w:val="false"/>
          <w:i w:val="false"/>
          <w:color w:val="000000"/>
          <w:sz w:val="28"/>
        </w:rPr>
        <w:t>
      1) банктің және оның қатысушылары функционалының ақпараттық қауіпсіздікті қамтамасыз етуге қойылатын талаптарға сәйкестігін көрсете отырып, оның қатысушылары;</w:t>
      </w:r>
    </w:p>
    <w:bookmarkEnd w:id="17"/>
    <w:bookmarkStart w:name="z27" w:id="18"/>
    <w:p>
      <w:pPr>
        <w:spacing w:after="0"/>
        <w:ind w:left="0"/>
        <w:jc w:val="both"/>
      </w:pPr>
      <w:r>
        <w:rPr>
          <w:rFonts w:ascii="Times New Roman"/>
          <w:b w:val="false"/>
          <w:i w:val="false"/>
          <w:color w:val="000000"/>
          <w:sz w:val="28"/>
        </w:rPr>
        <w:t>
      2) ақпараттық қауіпсіздікті басқару жүйесін құруды және оның жұмыс істеуін регламенттейтін құжаттардың болуы;</w:t>
      </w:r>
    </w:p>
    <w:bookmarkEnd w:id="18"/>
    <w:bookmarkStart w:name="z28" w:id="19"/>
    <w:p>
      <w:pPr>
        <w:spacing w:after="0"/>
        <w:ind w:left="0"/>
        <w:jc w:val="both"/>
      </w:pPr>
      <w:r>
        <w:rPr>
          <w:rFonts w:ascii="Times New Roman"/>
          <w:b w:val="false"/>
          <w:i w:val="false"/>
          <w:color w:val="000000"/>
          <w:sz w:val="28"/>
        </w:rPr>
        <w:t>
      3) ақпараттық қауіпсіздікті қамтамасыз ету үшін пайдаланылатын бағдарламалық-техникалық құралдардың болуы және сандық құрамы;</w:t>
      </w:r>
    </w:p>
    <w:bookmarkEnd w:id="19"/>
    <w:bookmarkStart w:name="z29" w:id="20"/>
    <w:p>
      <w:pPr>
        <w:spacing w:after="0"/>
        <w:ind w:left="0"/>
        <w:jc w:val="both"/>
      </w:pPr>
      <w:r>
        <w:rPr>
          <w:rFonts w:ascii="Times New Roman"/>
          <w:b w:val="false"/>
          <w:i w:val="false"/>
          <w:color w:val="000000"/>
          <w:sz w:val="28"/>
        </w:rPr>
        <w:t>
      4) байланыс операторлармен жасалған қызметтер көрсету туралы шарттардағы ақпараттық қауіпсіздікті қамтамасыз ету бойынша талаптар және міндеттемелер;</w:t>
      </w:r>
    </w:p>
    <w:bookmarkEnd w:id="20"/>
    <w:bookmarkStart w:name="z30" w:id="21"/>
    <w:p>
      <w:pPr>
        <w:spacing w:after="0"/>
        <w:ind w:left="0"/>
        <w:jc w:val="both"/>
      </w:pPr>
      <w:r>
        <w:rPr>
          <w:rFonts w:ascii="Times New Roman"/>
          <w:b w:val="false"/>
          <w:i w:val="false"/>
          <w:color w:val="000000"/>
          <w:sz w:val="28"/>
        </w:rPr>
        <w:t>
      5) деректер өңдеудің резервтік орталықтарының болуы, материалдық-техникалық жабдықталуы және дайындығы;</w:t>
      </w:r>
    </w:p>
    <w:bookmarkEnd w:id="21"/>
    <w:bookmarkStart w:name="z31" w:id="22"/>
    <w:p>
      <w:pPr>
        <w:spacing w:after="0"/>
        <w:ind w:left="0"/>
        <w:jc w:val="both"/>
      </w:pPr>
      <w:r>
        <w:rPr>
          <w:rFonts w:ascii="Times New Roman"/>
          <w:b w:val="false"/>
          <w:i w:val="false"/>
          <w:color w:val="000000"/>
          <w:sz w:val="28"/>
        </w:rPr>
        <w:t>
      6) банктің ақпараттық қауіпсіздікті басқару жүйесін және ақпараттық активтерін ақпараттық қауіпсіздікті қамтамасыз етуге қойылатын талаптарға сәйкес келтіру бойынша жүргізілген іс-шаралар;</w:t>
      </w:r>
    </w:p>
    <w:bookmarkEnd w:id="22"/>
    <w:bookmarkStart w:name="z32" w:id="23"/>
    <w:p>
      <w:pPr>
        <w:spacing w:after="0"/>
        <w:ind w:left="0"/>
        <w:jc w:val="both"/>
      </w:pPr>
      <w:r>
        <w:rPr>
          <w:rFonts w:ascii="Times New Roman"/>
          <w:b w:val="false"/>
          <w:i w:val="false"/>
          <w:color w:val="000000"/>
          <w:sz w:val="28"/>
        </w:rPr>
        <w:t>
      7) пайдаланылатын қашықтан қызметтер көрсету бағдарламалық қамтылымының қауіпсіздігі туралы ақпаратты қамтиды.</w:t>
      </w:r>
    </w:p>
    <w:bookmarkEnd w:id="23"/>
    <w:bookmarkStart w:name="z33" w:id="24"/>
    <w:p>
      <w:pPr>
        <w:spacing w:after="0"/>
        <w:ind w:left="0"/>
        <w:jc w:val="both"/>
      </w:pPr>
      <w:r>
        <w:rPr>
          <w:rFonts w:ascii="Times New Roman"/>
          <w:b w:val="false"/>
          <w:i w:val="false"/>
          <w:color w:val="000000"/>
          <w:sz w:val="28"/>
        </w:rPr>
        <w:t>
      4. Мәліметтер еркін нысандағы мәтін түрінде жасалады және Ақпараттық қауіпсіздікті ұлттық үйлестіру орталығына қаржы нарығы мен қаржы ұйымдарын реттеу, бақылау және қадағалау жөніндегі уәкілетті органның ақпараттық қауіпсіздіктің оқиғалары мен оқыс оқиғалары туралы ақпаратты өңдеуге арналған автоматтандырылған жүйесі арқылы беріледі. Еңсерілмейтін күштің салдарынан мәліметтерді беру мүмкіндігі болмаған жағдайда мәліметтер банктің атқарушы органы басшысының немесе оның орнындағы адамның қолы қойылып, қағаз жеткізгіште ұсынылады.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2026 жылғы "____" _______</w:t>
            </w:r>
            <w:r>
              <w:br/>
            </w:r>
            <w:r>
              <w:rPr>
                <w:rFonts w:ascii="Times New Roman"/>
                <w:b w:val="false"/>
                <w:i w:val="false"/>
                <w:color w:val="000000"/>
                <w:sz w:val="20"/>
              </w:rPr>
              <w:t>№ __ қаулысына</w:t>
            </w:r>
            <w:r>
              <w:br/>
            </w:r>
            <w:r>
              <w:rPr>
                <w:rFonts w:ascii="Times New Roman"/>
                <w:b w:val="false"/>
                <w:i w:val="false"/>
                <w:color w:val="000000"/>
                <w:sz w:val="20"/>
              </w:rPr>
              <w:t xml:space="preserve">қосымша </w:t>
            </w:r>
          </w:p>
        </w:tc>
      </w:tr>
    </w:tbl>
    <w:bookmarkStart w:name="z35" w:id="25"/>
    <w:p>
      <w:pPr>
        <w:spacing w:after="0"/>
        <w:ind w:left="0"/>
        <w:jc w:val="left"/>
      </w:pPr>
      <w:r>
        <w:rPr>
          <w:rFonts w:ascii="Times New Roman"/>
          <w:b/>
          <w:i w:val="false"/>
          <w:color w:val="000000"/>
        </w:rPr>
        <w:t xml:space="preserve"> Күші жойылған Қазақстан Республикасы Ұлттық Банкі Басқармасы қаулысының және Қазақстан Республикасының Қаржы нарығын реттеу және дамыту агенттігі Басқармасының кейбір қаулыларының тізбесі</w:t>
      </w:r>
    </w:p>
    <w:bookmarkEnd w:id="25"/>
    <w:bookmarkStart w:name="z36" w:id="26"/>
    <w:p>
      <w:pPr>
        <w:spacing w:after="0"/>
        <w:ind w:left="0"/>
        <w:jc w:val="both"/>
      </w:pPr>
      <w:r>
        <w:rPr>
          <w:rFonts w:ascii="Times New Roman"/>
          <w:b w:val="false"/>
          <w:i w:val="false"/>
          <w:color w:val="000000"/>
          <w:sz w:val="28"/>
        </w:rPr>
        <w:t xml:space="preserve">
      1.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 Қазақстан Республикасы Ұлттық Банкі Басқармасының 2018 жылғы 27 наурыздағы № 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16834 болып тіркелген).</w:t>
      </w:r>
    </w:p>
    <w:bookmarkEnd w:id="26"/>
    <w:bookmarkStart w:name="z37" w:id="27"/>
    <w:p>
      <w:pPr>
        <w:spacing w:after="0"/>
        <w:ind w:left="0"/>
        <w:jc w:val="both"/>
      </w:pPr>
      <w:r>
        <w:rPr>
          <w:rFonts w:ascii="Times New Roman"/>
          <w:b w:val="false"/>
          <w:i w:val="false"/>
          <w:color w:val="000000"/>
          <w:sz w:val="28"/>
        </w:rPr>
        <w:t xml:space="preserve">
      2.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 Қазақстан Республикасы Ұлттық Банкі Басқармасының 2018 жылғы 27 наурыздағы № 47 қаулысына өзгерістер енгізу туралы" Қазақстан Республикасының Қаржы нарығын реттеу және дамыту агенттігі Басқармасының 2021 жылғы 9 ақпандағы № 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22236 болып тіркелген).</w:t>
      </w:r>
    </w:p>
    <w:bookmarkEnd w:id="27"/>
    <w:bookmarkStart w:name="z38" w:id="28"/>
    <w:p>
      <w:pPr>
        <w:spacing w:after="0"/>
        <w:ind w:left="0"/>
        <w:jc w:val="both"/>
      </w:pPr>
      <w:r>
        <w:rPr>
          <w:rFonts w:ascii="Times New Roman"/>
          <w:b w:val="false"/>
          <w:i w:val="false"/>
          <w:color w:val="000000"/>
          <w:sz w:val="28"/>
        </w:rPr>
        <w:t xml:space="preserve">
      3.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 Қазақстан Республикасы Ұлттық Банкі Басқармасының 2018 жылғы 27 наурыздағы № 47 қаулысына өзгерістер енгізу туралы" Қазақстан Республикасының Қаржы нарығын реттеу және дамыту агенттігі Басқармасының 2025 жылғы 18 шілдедегі № 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36516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