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10c9" w14:textId="b131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27 наурыздағы № 136-НҚ бұйрығы. Қазақстан Республикасының Әділет министрлігінде 2026 жылғы 1 сәуірде № 38260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8"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9" w:id="2"/>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заңнамада белгіленген тәртіппен осы бұйрықтың Қазақстан Республикасының Әділет министрлігінде мемлекеттік тіркелуін және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2026 жылғы 27 наурыздағы</w:t>
            </w:r>
            <w:r>
              <w:br/>
            </w:r>
            <w:r>
              <w:rPr>
                <w:rFonts w:ascii="Times New Roman"/>
                <w:b w:val="false"/>
                <w:i w:val="false"/>
                <w:color w:val="000000"/>
                <w:sz w:val="20"/>
              </w:rPr>
              <w:t>№ 136-НҚ бұйрыққа</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Күші жойылған кейбір бұйрықтардың тізбесі</w:t>
      </w:r>
    </w:p>
    <w:bookmarkEnd w:id="5"/>
    <w:bookmarkStart w:name="z15" w:id="6"/>
    <w:p>
      <w:pPr>
        <w:spacing w:after="0"/>
        <w:ind w:left="0"/>
        <w:jc w:val="both"/>
      </w:pPr>
      <w:r>
        <w:rPr>
          <w:rFonts w:ascii="Times New Roman"/>
          <w:b w:val="false"/>
          <w:i w:val="false"/>
          <w:color w:val="000000"/>
          <w:sz w:val="28"/>
        </w:rPr>
        <w:t xml:space="preserve">
      1.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19319 болып тіркелген).</w:t>
      </w:r>
    </w:p>
    <w:bookmarkEnd w:id="6"/>
    <w:bookmarkStart w:name="z16" w:id="7"/>
    <w:p>
      <w:pPr>
        <w:spacing w:after="0"/>
        <w:ind w:left="0"/>
        <w:jc w:val="both"/>
      </w:pPr>
      <w:r>
        <w:rPr>
          <w:rFonts w:ascii="Times New Roman"/>
          <w:b w:val="false"/>
          <w:i w:val="false"/>
          <w:color w:val="000000"/>
          <w:sz w:val="28"/>
        </w:rPr>
        <w:t xml:space="preserve">
      2.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бұйрығына өзгерістер енгізу туралы" Қазақстан Республикасы Ақпарат және қоғамдық даму министрінің 2019 жылғы 25 желтоқсандағы № 505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19767 болып тіркелген).</w:t>
      </w:r>
    </w:p>
    <w:bookmarkEnd w:id="7"/>
    <w:bookmarkStart w:name="z17" w:id="8"/>
    <w:p>
      <w:pPr>
        <w:spacing w:after="0"/>
        <w:ind w:left="0"/>
        <w:jc w:val="both"/>
      </w:pPr>
      <w:r>
        <w:rPr>
          <w:rFonts w:ascii="Times New Roman"/>
          <w:b w:val="false"/>
          <w:i w:val="false"/>
          <w:color w:val="000000"/>
          <w:sz w:val="28"/>
        </w:rPr>
        <w:t xml:space="preserve">
      3. "Кейбір бұйрықтарға өзгерістер мен толықтырулар енгізу туралы" Қазақстан Республикасы Ақпарат және қоғамдық даму министрінің 2021 жылғы 30 желтоқсандағы № 425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26378 болып тіркелген).</w:t>
      </w:r>
    </w:p>
    <w:bookmarkEnd w:id="8"/>
    <w:bookmarkStart w:name="z18" w:id="9"/>
    <w:p>
      <w:pPr>
        <w:spacing w:after="0"/>
        <w:ind w:left="0"/>
        <w:jc w:val="both"/>
      </w:pPr>
      <w:r>
        <w:rPr>
          <w:rFonts w:ascii="Times New Roman"/>
          <w:b w:val="false"/>
          <w:i w:val="false"/>
          <w:color w:val="000000"/>
          <w:sz w:val="28"/>
        </w:rPr>
        <w:t xml:space="preserve">
      4.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бұйрығына өзгеріс енгізу туралы" Қазақстан Республикасы Ақпарат және қоғамдық даму министрінің 2023 жылғы 27 наурыздағы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32145 болып тіркелген).</w:t>
      </w:r>
    </w:p>
    <w:bookmarkEnd w:id="9"/>
    <w:bookmarkStart w:name="z19" w:id="10"/>
    <w:p>
      <w:pPr>
        <w:spacing w:after="0"/>
        <w:ind w:left="0"/>
        <w:jc w:val="both"/>
      </w:pPr>
      <w:r>
        <w:rPr>
          <w:rFonts w:ascii="Times New Roman"/>
          <w:b w:val="false"/>
          <w:i w:val="false"/>
          <w:color w:val="000000"/>
          <w:sz w:val="28"/>
        </w:rPr>
        <w:t xml:space="preserve">
      5.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бұйрығына өзгеріс енгізу туралы" Қазақстан Республикасы Мәдениет және ақпарат министрінің 2024 жылғы 3 шілдедегі № 287-НҚ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34700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