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a266c" w14:textId="74a26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ауданының коммуналдық мемлекеттік кәсіпорындарының иелігінде қалған таза кірістің бір бөлігін бөлу туралы</w:t>
      </w:r>
    </w:p>
    <w:p>
      <w:pPr>
        <w:spacing w:after="0"/>
        <w:ind w:left="0"/>
        <w:jc w:val="both"/>
      </w:pPr>
      <w:r>
        <w:rPr>
          <w:rFonts w:ascii="Times New Roman"/>
          <w:b w:val="false"/>
          <w:i w:val="false"/>
          <w:color w:val="000000"/>
          <w:sz w:val="28"/>
        </w:rPr>
        <w:t>Қостанай облысы Федоров ауданы әкімдігінің 2025 жылғы 31 желтоқсандағы № 287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27 - бабына</w:t>
      </w: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56-бабы</w:t>
      </w:r>
      <w:r>
        <w:rPr>
          <w:rFonts w:ascii="Times New Roman"/>
          <w:b w:val="false"/>
          <w:i w:val="false"/>
          <w:color w:val="000000"/>
          <w:sz w:val="28"/>
        </w:rPr>
        <w:t xml:space="preserve"> 2-тармағына және "Мемлекеттік мүлік туралы" Қазақстан Республикасы Заңының </w:t>
      </w:r>
      <w:r>
        <w:rPr>
          <w:rFonts w:ascii="Times New Roman"/>
          <w:b w:val="false"/>
          <w:i w:val="false"/>
          <w:color w:val="000000"/>
          <w:sz w:val="28"/>
        </w:rPr>
        <w:t>140 - бабы</w:t>
      </w:r>
      <w:r>
        <w:rPr>
          <w:rFonts w:ascii="Times New Roman"/>
          <w:b w:val="false"/>
          <w:i w:val="false"/>
          <w:color w:val="000000"/>
          <w:sz w:val="28"/>
        </w:rPr>
        <w:t xml:space="preserve"> 2 - тармағына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1. Жергілікті бюджеттен қаржыландырылатын, аудандық коммуналдық мемлекеттік кәсіпорындарды басқару жөніндегі функцияларды жүзеге асыруға уәкілетті атқарушы органдар:</w:t>
      </w:r>
    </w:p>
    <w:bookmarkEnd w:id="1"/>
    <w:bookmarkStart w:name="z6" w:id="2"/>
    <w:p>
      <w:pPr>
        <w:spacing w:after="0"/>
        <w:ind w:left="0"/>
        <w:jc w:val="both"/>
      </w:pPr>
      <w:r>
        <w:rPr>
          <w:rFonts w:ascii="Times New Roman"/>
          <w:b w:val="false"/>
          <w:i w:val="false"/>
          <w:color w:val="000000"/>
          <w:sz w:val="28"/>
        </w:rPr>
        <w:t>
      Федоров ауданы әкімдігінің мәдениет және тілдерді дамыту бөлімінің "Жастар" аудандық мәдениет үйі" мемлекеттік коммуналдық кәсіпорны жыл сайын мемлекеттік кәсіпорынның даму жоспарының орындалуы жөніндегі есепті бекіту кезінде аудандық коммуналдық мемлекеттік кәсіпорынның иелігінде қалған бөлігін таза кірістің бір бөлігіне бөлсін.</w:t>
      </w:r>
    </w:p>
    <w:bookmarkEnd w:id="2"/>
    <w:bookmarkStart w:name="z7" w:id="3"/>
    <w:p>
      <w:pPr>
        <w:spacing w:after="0"/>
        <w:ind w:left="0"/>
        <w:jc w:val="both"/>
      </w:pPr>
      <w:r>
        <w:rPr>
          <w:rFonts w:ascii="Times New Roman"/>
          <w:b w:val="false"/>
          <w:i w:val="false"/>
          <w:color w:val="000000"/>
          <w:sz w:val="28"/>
        </w:rPr>
        <w:t>
      2. "Федоров ауданының экономика және қаржы бөлімі"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 осы қаулыға қол қойылған күнінен бастап күнтізбелік бес жұмыс күні ішінде оның мемлекеттік және орыс тілдеріндегі электрондық түрдегі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 осы қаулының ресми жарияланғанынан кейін Федоров ауданы әкімдігінің интернет-ресурсында оның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Федоров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