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274d" w14:textId="3392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25 жылғы 6 ақпандағы № 37 қаулысы. Қарағанды облысының Әділет департаментінде 2025 жылғы 11 ақпанда № 671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Қарқаралы ауданы әкімдігінің 2015 жылғы 18 тамыздағы № 256 "Аудандық коммуналдық мүлікті иеліктен айыру түрлерін таңдау жөніндегі өлшемшартт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3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Қарқаралы ауданының әкімдігінің 2022 жылғы 2 қыркүйектегі № 3 "Қарқаралы ауданы әкімдігінің 2015 жылғы 18 тамыздағы № 256 "Аудандық коммуналдық мүлікті иеліктен шығару түрлерін таңдау бойынша критерийлерді анықта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669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