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b381" w14:textId="0c5b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25 шілдедегі № 17/4 "Теміртау қаласы мен Ақтау кентінде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27 қарашадағы № 36/5 шешімі. Қазақстан Республикасының Әділет министрлігінде 2025 жылғы 1 желтоқсанда № 37510 болып тіркелді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25 шілдедегі № 17/4 "Теміртау қаласы мен Ақтау кентінде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 мемлекеттік тіркеу тізілімінде № 6627-09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"Теміртау қаласы мен Ақтау кентіндетұрғын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"1. Теміртау қаласы мен Ақтау кентіндетұрғын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6"/>
    <w:bookmarkStart w:name="z11" w:id="7"/>
    <w:p>
      <w:pPr>
        <w:spacing w:after="0"/>
        <w:ind w:left="0"/>
        <w:jc w:val="both"/>
      </w:pPr>
      <w:r>
        <w:rPr>
          <w:rFonts w:ascii="Times New Roman"/>
          <w:b w:val="false"/>
          <w:i w:val="false"/>
          <w:color w:val="000000"/>
          <w:sz w:val="28"/>
        </w:rPr>
        <w:t>
      "Теміртау қаласы мен Ақтау кентінде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14" w:id="9"/>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мөлшерінде белгілеген шекті жол берілетін деңгейінің арасындағы айырма ретінде айқындалды.";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16" w:id="10"/>
    <w:p>
      <w:pPr>
        <w:spacing w:after="0"/>
        <w:ind w:left="0"/>
        <w:jc w:val="both"/>
      </w:pPr>
      <w:r>
        <w:rPr>
          <w:rFonts w:ascii="Times New Roman"/>
          <w:b w:val="false"/>
          <w:i w:val="false"/>
          <w:color w:val="000000"/>
          <w:sz w:val="28"/>
        </w:rPr>
        <w:t xml:space="preserve">
      "5. Тұрғын үй көмегінің мөлшерін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33763 болып тіркелген) (бұдан әрі – тұрғын үй көмегін көрсету Қағидалары) бекітілген нормалар шегінде көрсетілетін қызметті беруші есептейді.</w:t>
      </w:r>
    </w:p>
    <w:bookmarkEnd w:id="10"/>
    <w:bookmarkStart w:name="z17" w:id="11"/>
    <w:p>
      <w:pPr>
        <w:spacing w:after="0"/>
        <w:ind w:left="0"/>
        <w:jc w:val="both"/>
      </w:pPr>
      <w:r>
        <w:rPr>
          <w:rFonts w:ascii="Times New Roman"/>
          <w:b w:val="false"/>
          <w:i w:val="false"/>
          <w:color w:val="000000"/>
          <w:sz w:val="28"/>
        </w:rPr>
        <w:t>
      Тұрғын үй көмегі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8" w:id="12"/>
    <w:p>
      <w:pPr>
        <w:spacing w:after="0"/>
        <w:ind w:left="0"/>
        <w:jc w:val="both"/>
      </w:pPr>
      <w:r>
        <w:rPr>
          <w:rFonts w:ascii="Times New Roman"/>
          <w:b w:val="false"/>
          <w:i w:val="false"/>
          <w:color w:val="000000"/>
          <w:sz w:val="28"/>
        </w:rPr>
        <w:t>
      2. "Теміртау қалалық мәслихатының аппараты" мемлекеттік мекемесі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3"/>
    <w:bookmarkStart w:name="z20" w:id="14"/>
    <w:p>
      <w:pPr>
        <w:spacing w:after="0"/>
        <w:ind w:left="0"/>
        <w:jc w:val="both"/>
      </w:pPr>
      <w:r>
        <w:rPr>
          <w:rFonts w:ascii="Times New Roman"/>
          <w:b w:val="false"/>
          <w:i w:val="false"/>
          <w:color w:val="000000"/>
          <w:sz w:val="28"/>
        </w:rPr>
        <w:t>
      2) осы шешімді ресми жарияланғаннан кейін Теміртау қалалық мәслихатының интернет-ресурсында орналастырылуын қамтамасыз етсін.</w:t>
      </w:r>
    </w:p>
    <w:bookmarkEnd w:id="14"/>
    <w:bookmarkStart w:name="z21" w:id="15"/>
    <w:p>
      <w:pPr>
        <w:spacing w:after="0"/>
        <w:ind w:left="0"/>
        <w:jc w:val="both"/>
      </w:pPr>
      <w:r>
        <w:rPr>
          <w:rFonts w:ascii="Times New Roman"/>
          <w:b w:val="false"/>
          <w:i w:val="false"/>
          <w:color w:val="000000"/>
          <w:sz w:val="28"/>
        </w:rPr>
        <w:t>
      3. Осы шешімның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