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3d72" w14:textId="7ca3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 қағидаларын бекіту туралы" Қазақстан Республикасының Қорғаныс және аэроғарыш өнеркәсібі министрінің 2018 жылғы 16 наурыздағы № 45/НҚ бұйрығына өзгерістер енгізу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2025 жылғы 18 желтоқсандағы № 664/НҚ бұйрығы. Қазақстан Республикасының Әділет министрлігінде 2025 жылғы 19 желтоқсанда № 37624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 қағидаларын бекіту туралы" Қазақстан Республикасының Қорғаныс және аэроғарыш өнеркәсібі министрінің 2018 жылғы 16 наурыздағы № 45/НҚ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16883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"Ақпараттандыру туралы" Қазақстан Республикасы Заңының 17-бабы </w:t>
      </w:r>
      <w:r>
        <w:rPr>
          <w:rFonts w:ascii="Times New Roman"/>
          <w:b w:val="false"/>
          <w:i w:val="false"/>
          <w:color w:val="000000"/>
          <w:sz w:val="28"/>
        </w:rPr>
        <w:t>2-1-тармағының</w:t>
      </w:r>
      <w:r>
        <w:rPr>
          <w:rFonts w:ascii="Times New Roman"/>
          <w:b w:val="false"/>
          <w:i w:val="false"/>
          <w:color w:val="000000"/>
          <w:sz w:val="28"/>
        </w:rPr>
        <w:t xml:space="preserve"> 4) тармақшасына және Қазақстан Республикасы Үкіметінің 2025 жылдың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62)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 қағидалары (бұдан әрі – Қағидалар) "Ақпараттандыру туралы" Қазақстан Республикасы Заңының (бұдан әрі – Заң) 17-бабы </w:t>
      </w:r>
      <w:r>
        <w:rPr>
          <w:rFonts w:ascii="Times New Roman"/>
          <w:b w:val="false"/>
          <w:i w:val="false"/>
          <w:color w:val="000000"/>
          <w:sz w:val="28"/>
        </w:rPr>
        <w:t>2-1-тармағының</w:t>
      </w:r>
      <w:r>
        <w:rPr>
          <w:rFonts w:ascii="Times New Roman"/>
          <w:b w:val="false"/>
          <w:i w:val="false"/>
          <w:color w:val="000000"/>
          <w:sz w:val="28"/>
        </w:rPr>
        <w:t xml:space="preserve"> 4) тармақшасы және Қазақстан Республикасы Үкіметінің 2025 жылдың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62) тармақшасы</w:t>
      </w:r>
      <w:r>
        <w:rPr>
          <w:rFonts w:ascii="Times New Roman"/>
          <w:b w:val="false"/>
          <w:i w:val="false"/>
          <w:color w:val="000000"/>
          <w:sz w:val="28"/>
        </w:rPr>
        <w:t xml:space="preserve"> негізінде әзірленді және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берудің тәртібі мен мерзімдерін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"7. Қазақстан Республикасы Үкіметінің 2025 жылдың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385) тармақшасына</w:t>
      </w:r>
      <w:r>
        <w:rPr>
          <w:rFonts w:ascii="Times New Roman"/>
          <w:b w:val="false"/>
          <w:i w:val="false"/>
          <w:color w:val="000000"/>
          <w:sz w:val="28"/>
        </w:rPr>
        <w:t xml:space="preserve"> сәйкес бекітілетін АКИАМО тізбесі (бұдан әрі – Тізбе), әрбір АКИАМО иесінен алынған ақпарат негізінде және "МТҚ" АҚ уәкілетті органмен келісім бойынша БҰРП-ға беру үшін ЭАР резервтік көшірудің мерзімділігін белгілейді.". </w:t>
      </w:r>
    </w:p>
    <w:bookmarkEnd w:id="5"/>
    <w:bookmarkStart w:name="z13" w:id="6"/>
    <w:p>
      <w:pPr>
        <w:spacing w:after="0"/>
        <w:ind w:left="0"/>
        <w:jc w:val="both"/>
      </w:pPr>
      <w:r>
        <w:rPr>
          <w:rFonts w:ascii="Times New Roman"/>
          <w:b w:val="false"/>
          <w:i w:val="false"/>
          <w:color w:val="000000"/>
          <w:sz w:val="28"/>
        </w:rPr>
        <w:t xml:space="preserve">
      2. Қазақстан Республикасы Жасанды интеллект және цифрлық даму министрлігінің Ақпараттық қауіпсіздік комитеті Қазақстан Республикасының заңнамасында белгіленген тәртіппен: </w:t>
      </w:r>
    </w:p>
    <w:bookmarkEnd w:id="6"/>
    <w:bookmarkStart w:name="z14" w:id="7"/>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7"/>
    <w:bookmarkStart w:name="z15" w:id="8"/>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 </w:t>
      </w:r>
    </w:p>
    <w:bookmarkEnd w:id="8"/>
    <w:bookmarkStart w:name="z16"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9"/>
    <w:bookmarkStart w:name="z17"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10"/>
    <w:bookmarkStart w:name="z18"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Жасанды интеллект және цифрлық</w:t>
            </w:r>
          </w:p>
          <w:p>
            <w:pPr>
              <w:spacing w:after="0"/>
              <w:ind w:left="0"/>
              <w:jc w:val="left"/>
            </w:pP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Коняшкин</w:t>
            </w:r>
            <w:r>
              <w:rPr>
                <w:rFonts w:ascii="Times New Roman"/>
                <w:b w:val="false"/>
                <w:i w:val="false"/>
                <w:color w:val="000000"/>
                <w:sz w:val="20"/>
              </w:rPr>
              <w:t>
</w:t>
            </w:r>
          </w:p>
        </w:tc>
      </w:tr>
    </w:tbl>
    <w:p>
      <w:pPr>
        <w:spacing w:after="0"/>
        <w:ind w:left="0"/>
        <w:jc w:val="both"/>
      </w:pPr>
      <w:bookmarkStart w:name="z20"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