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e98c" w14:textId="828e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 26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90 қаулысы. Қазақстан Республикасының Әділет министрлігінде 2025 жылғы 9 желтоқсанда № 37566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 26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32373 болып тіркелген) күші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ресми жариялануы тиіс және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Стратегиялық жоспарлау және</w:t>
      </w:r>
    </w:p>
    <w:bookmarkEnd w:id="13"/>
    <w:bookmarkStart w:name="z21" w:id="14"/>
    <w:p>
      <w:pPr>
        <w:spacing w:after="0"/>
        <w:ind w:left="0"/>
        <w:jc w:val="both"/>
      </w:pPr>
      <w:r>
        <w:rPr>
          <w:rFonts w:ascii="Times New Roman"/>
          <w:b w:val="false"/>
          <w:i w:val="false"/>
          <w:color w:val="000000"/>
          <w:sz w:val="28"/>
        </w:rPr>
        <w:t>
      реформалар агенттігінің</w:t>
      </w:r>
    </w:p>
    <w:bookmarkEnd w:id="14"/>
    <w:bookmarkStart w:name="z22" w:id="15"/>
    <w:p>
      <w:pPr>
        <w:spacing w:after="0"/>
        <w:ind w:left="0"/>
        <w:jc w:val="both"/>
      </w:pPr>
      <w:r>
        <w:rPr>
          <w:rFonts w:ascii="Times New Roman"/>
          <w:b w:val="false"/>
          <w:i w:val="false"/>
          <w:color w:val="000000"/>
          <w:sz w:val="28"/>
        </w:rPr>
        <w:t>
      Ұлттық статистика бюросы</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Ұлттық экономика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Қаржы нарығын реттеу және</w:t>
      </w:r>
    </w:p>
    <w:bookmarkEnd w:id="21"/>
    <w:bookmarkStart w:name="z29" w:id="22"/>
    <w:p>
      <w:pPr>
        <w:spacing w:after="0"/>
        <w:ind w:left="0"/>
        <w:jc w:val="both"/>
      </w:pPr>
      <w:r>
        <w:rPr>
          <w:rFonts w:ascii="Times New Roman"/>
          <w:b w:val="false"/>
          <w:i w:val="false"/>
          <w:color w:val="000000"/>
          <w:sz w:val="28"/>
        </w:rPr>
        <w:t>
      дамыту агенттігі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