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5959" w14:textId="5fb5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әскери оқу орындарында даярлау үшін Қазақстан Республикасы Қарулы Күштердің әскери қызметшілерін іріктеу қағидаларын бекіту туралы" Қазақстан Республикасы Қорғаныс министрінің 2017 жылғы 20 шілдедегі № 371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4 желтоқсандағы № 1682 бұйрығы. Қазақстан Республикасының Әділет министрлігінде 2025 жылғы 8 желтоқсанда № 37542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"Шетелдік әскери оқу орындарында даярлау үшін Қазақстан Республикасы Қарулы Күштердің әскери қызметшілерін іріктеу қағидаларын бекіту туралы" Қазақстан Республикасы Қорғаныс министрінің 2017 жылғы 20 шілдедегі № 371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15539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Шетелдік әскери оқу орындарында даярлау үшін Қазақстан Республикасы Қарулы Күштердің әскери қызметшілерін іріктеу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"9. Іріктеу комиссиясының шешімімен келіспеген әскери қызметші шағымды Қазақстан Республикасы Әкімшілік рәсімдік-процестік кодексінің </w:t>
      </w:r>
      <w:r>
        <w:rPr>
          <w:rFonts w:ascii="Times New Roman"/>
          <w:b w:val="false"/>
          <w:i w:val="false"/>
          <w:color w:val="000000"/>
          <w:sz w:val="28"/>
        </w:rPr>
        <w:t>92-бабында</w:t>
      </w:r>
      <w:r>
        <w:rPr>
          <w:rFonts w:ascii="Times New Roman"/>
          <w:b w:val="false"/>
          <w:i w:val="false"/>
          <w:color w:val="000000"/>
          <w:sz w:val="28"/>
        </w:rPr>
        <w:t xml:space="preserve"> белгіленген мерзімдерде комиссияға береді.</w:t>
      </w:r>
    </w:p>
    <w:bookmarkEnd w:id="3"/>
    <w:bookmarkStart w:name="z9" w:id="4"/>
    <w:p>
      <w:pPr>
        <w:spacing w:after="0"/>
        <w:ind w:left="0"/>
        <w:jc w:val="both"/>
      </w:pPr>
      <w:r>
        <w:rPr>
          <w:rFonts w:ascii="Times New Roman"/>
          <w:b w:val="false"/>
          <w:i w:val="false"/>
          <w:color w:val="000000"/>
          <w:sz w:val="28"/>
        </w:rPr>
        <w:t>
      Комиссия шағым келіп түскен күннен бастап бір жұмыс күні ішінде оны апелляциялық комиссияға жібереді.</w:t>
      </w:r>
    </w:p>
    <w:bookmarkEnd w:id="4"/>
    <w:bookmarkStart w:name="z10" w:id="5"/>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комиссия бір жұмыс күні ішінде шағымда көрсетілген талаптарды толық қанағаттандыратын қолайлы әкімшілік акт қабылдаса, әкімшілік әрекет жасаса, шағымды апелляциялық комиссияға жібермеуге құқылы.</w:t>
      </w:r>
    </w:p>
    <w:bookmarkEnd w:id="5"/>
    <w:bookmarkStart w:name="z11" w:id="6"/>
    <w:p>
      <w:pPr>
        <w:spacing w:after="0"/>
        <w:ind w:left="0"/>
        <w:jc w:val="both"/>
      </w:pPr>
      <w:r>
        <w:rPr>
          <w:rFonts w:ascii="Times New Roman"/>
          <w:b w:val="false"/>
          <w:i w:val="false"/>
          <w:color w:val="000000"/>
          <w:sz w:val="28"/>
        </w:rPr>
        <w:t>
      Апелляциялық комиссияның шағымды қарау мерзімі шағым келіп түскен күннен бастап жиырма жұмыс күнін құрайды.</w:t>
      </w:r>
    </w:p>
    <w:bookmarkEnd w:id="6"/>
    <w:bookmarkStart w:name="z12" w:id="7"/>
    <w:p>
      <w:pPr>
        <w:spacing w:after="0"/>
        <w:ind w:left="0"/>
        <w:jc w:val="both"/>
      </w:pPr>
      <w:r>
        <w:rPr>
          <w:rFonts w:ascii="Times New Roman"/>
          <w:b w:val="false"/>
          <w:i w:val="false"/>
          <w:color w:val="000000"/>
          <w:sz w:val="28"/>
        </w:rPr>
        <w:t>
      Іріктеу нәтижелері бойынша бірыңғай талаптарды сақтауды қамтамасыз ету және даулы мәселелерді шешу мақсатында Қазақстан Республикасы Қорғаныс министрінің бұйрығымен іріктеу жылының 10 шілдесіне дейін апелляциялық комиссия құрылады. Комиссия құрамына кандидаттарға қатысты конкурстық іріктеу нәтижелері бойынша бағалауға және шешім қабылдауға қатысқан адамдар кіре алмайды.</w:t>
      </w:r>
    </w:p>
    <w:bookmarkEnd w:id="7"/>
    <w:bookmarkStart w:name="z13" w:id="8"/>
    <w:p>
      <w:pPr>
        <w:spacing w:after="0"/>
        <w:ind w:left="0"/>
        <w:jc w:val="both"/>
      </w:pPr>
      <w:r>
        <w:rPr>
          <w:rFonts w:ascii="Times New Roman"/>
          <w:b w:val="false"/>
          <w:i w:val="false"/>
          <w:color w:val="000000"/>
          <w:sz w:val="28"/>
        </w:rPr>
        <w:t>
      Апелляциялық комиссия әскери қызметшілермен жеке тәртіппен жұмыс істейді. Шағымдарды қарау кандидатты іріктеу кезеңдері нәтижелерінің материалдары бойынша жүзеге асырылады. Кандидаттың апелляциялық комиссия отырысына келмеуі шағымды мәнісі бойынша қарауға кедергі болып табылмайды.</w:t>
      </w:r>
    </w:p>
    <w:bookmarkEnd w:id="8"/>
    <w:bookmarkStart w:name="z14" w:id="9"/>
    <w:p>
      <w:pPr>
        <w:spacing w:after="0"/>
        <w:ind w:left="0"/>
        <w:jc w:val="both"/>
      </w:pPr>
      <w:r>
        <w:rPr>
          <w:rFonts w:ascii="Times New Roman"/>
          <w:b w:val="false"/>
          <w:i w:val="false"/>
          <w:color w:val="000000"/>
          <w:sz w:val="28"/>
        </w:rPr>
        <w:t>
      Апелляциялық комиссияның шешімі комиссия мүшелерінің жалпы санынан көпшілік дауыс берумен қабылданады. Дауыстар тең болғанда апелляциялық комиссия төрағасының дауысы шешуші болып табылады. Апелляциялық комиссияның жұмысы төраға және барлық комиссия мүшесі қол қоятын хаттамамен ресімделеді.</w:t>
      </w:r>
    </w:p>
    <w:bookmarkEnd w:id="9"/>
    <w:bookmarkStart w:name="z15" w:id="10"/>
    <w:p>
      <w:pPr>
        <w:spacing w:after="0"/>
        <w:ind w:left="0"/>
        <w:jc w:val="both"/>
      </w:pPr>
      <w:r>
        <w:rPr>
          <w:rFonts w:ascii="Times New Roman"/>
          <w:b w:val="false"/>
          <w:i w:val="false"/>
          <w:color w:val="000000"/>
          <w:sz w:val="28"/>
        </w:rPr>
        <w:t>
      Бас тартылған жағдайда алдын ала хаттаманың жобасы әскери қызметшілерге алдын ала хаттама бойынша ұстанымын білдіруге мүмкіндік беру үшін тыңдауды өткізу нысаны, уақыты мен орны туралы хабарламамен бірге әскери қызметшіге жіберіледі.</w:t>
      </w:r>
    </w:p>
    <w:bookmarkEnd w:id="10"/>
    <w:bookmarkStart w:name="z16" w:id="11"/>
    <w:p>
      <w:pPr>
        <w:spacing w:after="0"/>
        <w:ind w:left="0"/>
        <w:jc w:val="both"/>
      </w:pPr>
      <w:r>
        <w:rPr>
          <w:rFonts w:ascii="Times New Roman"/>
          <w:b w:val="false"/>
          <w:i w:val="false"/>
          <w:color w:val="000000"/>
          <w:sz w:val="28"/>
        </w:rPr>
        <w:t>
      Алдын ала хаттама жобасымен хабарлама шағымды қарау мерзімі аяқталғанға дейін кемінде 3 (үш) жұмыс күні бұрын жіберіледі.</w:t>
      </w:r>
    </w:p>
    <w:bookmarkEnd w:id="11"/>
    <w:bookmarkStart w:name="z17" w:id="12"/>
    <w:p>
      <w:pPr>
        <w:spacing w:after="0"/>
        <w:ind w:left="0"/>
        <w:jc w:val="both"/>
      </w:pPr>
      <w:r>
        <w:rPr>
          <w:rFonts w:ascii="Times New Roman"/>
          <w:b w:val="false"/>
          <w:i w:val="false"/>
          <w:color w:val="000000"/>
          <w:sz w:val="28"/>
        </w:rPr>
        <w:t>
      Әскери қызметші алдын ала хаттама жобасын алған күннен бастап 2 (екі) жұмыс күнінен кешіктірмей алдын ала хаттаманың жобасына қарсылығын ұсынады немесе айтады.</w:t>
      </w:r>
    </w:p>
    <w:bookmarkEnd w:id="12"/>
    <w:bookmarkStart w:name="z18" w:id="13"/>
    <w:p>
      <w:pPr>
        <w:spacing w:after="0"/>
        <w:ind w:left="0"/>
        <w:jc w:val="both"/>
      </w:pPr>
      <w:r>
        <w:rPr>
          <w:rFonts w:ascii="Times New Roman"/>
          <w:b w:val="false"/>
          <w:i w:val="false"/>
          <w:color w:val="000000"/>
          <w:sz w:val="28"/>
        </w:rPr>
        <w:t>
      Әскери қызметшінің алдын ала хаттама жобасына қарсылықтары болмағанда апелляциялық комиссия төраға және барлық комиссия мүшесі қол қойған қорытынды хаттаманы жібереді.".</w:t>
      </w:r>
    </w:p>
    <w:bookmarkEnd w:id="13"/>
    <w:bookmarkStart w:name="z19" w:id="14"/>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14"/>
    <w:bookmarkStart w:name="z20"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21" w:id="16"/>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6"/>
    <w:bookmarkStart w:name="z22" w:id="17"/>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17"/>
    <w:bookmarkStart w:name="z23" w:id="1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18"/>
    <w:bookmarkStart w:name="z24" w:id="19"/>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9"/>
    <w:bookmarkStart w:name="z25" w:id="20"/>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