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2b5ba" w14:textId="dc2b5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6 қазандағы № 750 бұйрығы. Қазақстан Республикасының Әділет министрлігінде 2025 жылғы 7 қазанда № 37076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заңнамада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мен нормашығармашылықты үйлестіру департаментіне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Ауыл шаруашылығы министрлігі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w:t>
      </w:r>
    </w:p>
    <w:bookmarkEnd w:id="12"/>
    <w:bookmarkStart w:name="z18" w:id="13"/>
    <w:p>
      <w:pPr>
        <w:spacing w:after="0"/>
        <w:ind w:left="0"/>
        <w:jc w:val="both"/>
      </w:pPr>
      <w:r>
        <w:rPr>
          <w:rFonts w:ascii="Times New Roman"/>
          <w:b w:val="false"/>
          <w:i w:val="false"/>
          <w:color w:val="000000"/>
          <w:sz w:val="28"/>
        </w:rPr>
        <w:t>
      Жасанды интеллект және</w:t>
      </w:r>
    </w:p>
    <w:bookmarkEnd w:id="13"/>
    <w:bookmarkStart w:name="z19" w:id="14"/>
    <w:p>
      <w:pPr>
        <w:spacing w:after="0"/>
        <w:ind w:left="0"/>
        <w:jc w:val="both"/>
      </w:pPr>
      <w:r>
        <w:rPr>
          <w:rFonts w:ascii="Times New Roman"/>
          <w:b w:val="false"/>
          <w:i w:val="false"/>
          <w:color w:val="000000"/>
          <w:sz w:val="28"/>
        </w:rPr>
        <w:t>
      цифрлық даму министрлігі</w:t>
      </w:r>
    </w:p>
    <w:bookmarkEnd w:id="14"/>
    <w:bookmarkStart w:name="z20" w:id="15"/>
    <w:p>
      <w:pPr>
        <w:spacing w:after="0"/>
        <w:ind w:left="0"/>
        <w:jc w:val="both"/>
      </w:pPr>
      <w:r>
        <w:rPr>
          <w:rFonts w:ascii="Times New Roman"/>
          <w:b w:val="false"/>
          <w:i w:val="false"/>
          <w:color w:val="000000"/>
          <w:sz w:val="28"/>
        </w:rPr>
        <w:t>
      "КЕЛІСІЛДІ"</w:t>
      </w:r>
    </w:p>
    <w:bookmarkEnd w:id="15"/>
    <w:bookmarkStart w:name="z21" w:id="16"/>
    <w:p>
      <w:pPr>
        <w:spacing w:after="0"/>
        <w:ind w:left="0"/>
        <w:jc w:val="both"/>
      </w:pPr>
      <w:r>
        <w:rPr>
          <w:rFonts w:ascii="Times New Roman"/>
          <w:b w:val="false"/>
          <w:i w:val="false"/>
          <w:color w:val="000000"/>
          <w:sz w:val="28"/>
        </w:rPr>
        <w:t>
      Қазақстан Республикасы</w:t>
      </w:r>
    </w:p>
    <w:bookmarkEnd w:id="16"/>
    <w:bookmarkStart w:name="z22" w:id="17"/>
    <w:p>
      <w:pPr>
        <w:spacing w:after="0"/>
        <w:ind w:left="0"/>
        <w:jc w:val="both"/>
      </w:pPr>
      <w:r>
        <w:rPr>
          <w:rFonts w:ascii="Times New Roman"/>
          <w:b w:val="false"/>
          <w:i w:val="false"/>
          <w:color w:val="000000"/>
          <w:sz w:val="28"/>
        </w:rPr>
        <w:t>
      Экология және табиғи</w:t>
      </w:r>
    </w:p>
    <w:bookmarkEnd w:id="17"/>
    <w:bookmarkStart w:name="z23" w:id="18"/>
    <w:p>
      <w:pPr>
        <w:spacing w:after="0"/>
        <w:ind w:left="0"/>
        <w:jc w:val="both"/>
      </w:pPr>
      <w:r>
        <w:rPr>
          <w:rFonts w:ascii="Times New Roman"/>
          <w:b w:val="false"/>
          <w:i w:val="false"/>
          <w:color w:val="000000"/>
          <w:sz w:val="28"/>
        </w:rPr>
        <w:t>
      ресурстар министрлігі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2025 жылғы 6 қазандағы</w:t>
            </w:r>
            <w:r>
              <w:br/>
            </w:r>
            <w:r>
              <w:rPr>
                <w:rFonts w:ascii="Times New Roman"/>
                <w:b w:val="false"/>
                <w:i w:val="false"/>
                <w:color w:val="000000"/>
                <w:sz w:val="20"/>
              </w:rPr>
              <w:t>№ 750 Бұйрықпен бекітілген</w:t>
            </w:r>
          </w:p>
        </w:tc>
      </w:tr>
    </w:tbl>
    <w:bookmarkStart w:name="z25" w:id="19"/>
    <w:p>
      <w:pPr>
        <w:spacing w:after="0"/>
        <w:ind w:left="0"/>
        <w:jc w:val="left"/>
      </w:pPr>
      <w:r>
        <w:rPr>
          <w:rFonts w:ascii="Times New Roman"/>
          <w:b/>
          <w:i w:val="false"/>
          <w:color w:val="000000"/>
        </w:rPr>
        <w:t xml:space="preserve"> Қазақстан Республикасы Ішкі істер министрінің  өзгерістер енгізілетін кейбір бұйрықтарының  тізбесі</w:t>
      </w:r>
    </w:p>
    <w:bookmarkEnd w:id="19"/>
    <w:bookmarkStart w:name="z26" w:id="20"/>
    <w:p>
      <w:pPr>
        <w:spacing w:after="0"/>
        <w:ind w:left="0"/>
        <w:jc w:val="both"/>
      </w:pPr>
      <w:r>
        <w:rPr>
          <w:rFonts w:ascii="Times New Roman"/>
          <w:b w:val="false"/>
          <w:i w:val="false"/>
          <w:color w:val="000000"/>
          <w:sz w:val="28"/>
        </w:rPr>
        <w:t xml:space="preserve">
      1. "Алып қойылған, ерiктi түрде тапсырылған, тауып алынған қаруды, оқ-дәрiлердi, жарылғыш материалдарды ішкi iстер органдарында қабылдау, есепке алу, сақтау және олардың сақталуын қамтамасыз ету қағидаларын бекiту туралы" Қазақстан Республикасы Ішкі істер министрінің 2015 жылғы 24 ақпандағы № 150 (Нормативтік құқықтық актілерді мемлекеттік тіркеу тізілімінде № 10565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28" w:id="21"/>
    <w:p>
      <w:pPr>
        <w:spacing w:after="0"/>
        <w:ind w:left="0"/>
        <w:jc w:val="both"/>
      </w:pPr>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Республикасының Ішкі істер министрлігі туралы ереженің 15-тармағының </w:t>
      </w:r>
      <w:r>
        <w:rPr>
          <w:rFonts w:ascii="Times New Roman"/>
          <w:b w:val="false"/>
          <w:i w:val="false"/>
          <w:color w:val="000000"/>
          <w:sz w:val="28"/>
        </w:rPr>
        <w:t>309) тармақшасына</w:t>
      </w:r>
      <w:r>
        <w:rPr>
          <w:rFonts w:ascii="Times New Roman"/>
          <w:b w:val="false"/>
          <w:i w:val="false"/>
          <w:color w:val="000000"/>
          <w:sz w:val="28"/>
        </w:rPr>
        <w:t xml:space="preserve"> сәйкес, БҰЙЫРАМЫН:";</w:t>
      </w:r>
    </w:p>
    <w:bookmarkEnd w:id="21"/>
    <w:bookmarkStart w:name="z29" w:id="22"/>
    <w:p>
      <w:pPr>
        <w:spacing w:after="0"/>
        <w:ind w:left="0"/>
        <w:jc w:val="both"/>
      </w:pPr>
      <w:r>
        <w:rPr>
          <w:rFonts w:ascii="Times New Roman"/>
          <w:b w:val="false"/>
          <w:i w:val="false"/>
          <w:color w:val="000000"/>
          <w:sz w:val="28"/>
        </w:rPr>
        <w:t xml:space="preserve">
      көрсетілген бұйрықпен бекітілген Алып қойылған, ерікті түрде тапсырылған, тауып алынған қару, оқ-дәрілер және жарылғыш материалдарды ішкі істер органдарында қабылдау, есепке алу, сақтау және олардың сақталуын қамтамсыз ету </w:t>
      </w:r>
      <w:r>
        <w:rPr>
          <w:rFonts w:ascii="Times New Roman"/>
          <w:b w:val="false"/>
          <w:i w:val="false"/>
          <w:color w:val="000000"/>
          <w:sz w:val="28"/>
        </w:rPr>
        <w:t>қағидаларында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1" w:id="23"/>
    <w:p>
      <w:pPr>
        <w:spacing w:after="0"/>
        <w:ind w:left="0"/>
        <w:jc w:val="both"/>
      </w:pPr>
      <w:r>
        <w:rPr>
          <w:rFonts w:ascii="Times New Roman"/>
          <w:b w:val="false"/>
          <w:i w:val="false"/>
          <w:color w:val="000000"/>
          <w:sz w:val="28"/>
        </w:rPr>
        <w:t>
      "3. Келіп түсетін әкімшілік және азаматтық істер бойынша алынған, ерікті түрде тапсырылған, тауып алынған қаруды, оқ-дәрілерді, жарылғыш материалдарды (бұдан әрі – қару-жарақ құралдарын) қабылдауды ұйымдастыру үшін, сондай-ақ оларды қабылдау, есепке алу, сақтау тәртібіне бақылауды жүзеге асыру мақсатында облыстардың, республикалық маңызы бар қалалардың, астананың және көліктегі полиция департаменттері (бұдан әрі – (К)ПД), қалалардың, аудандардың, қалалардағы аудандардың, көліктегі полиция органдары аумақтық полиция органдары (бұдан әрі – (К)ҚАПО) (К)ПД бастықтарының бұйрықтарымен әкімшілік және азаматтық істер бойынша алынған, ерікті түрде тапсырылған, тауып алынған қаруды, оқ-дәрілерді, жарылғыш материалдарды қабылдау және бақылау жөніндегі тұрақты жұмыс істейтін комиссиялар (бұдан әрі- комиссия) құрылады.";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3" w:id="24"/>
    <w:p>
      <w:pPr>
        <w:spacing w:after="0"/>
        <w:ind w:left="0"/>
        <w:jc w:val="both"/>
      </w:pPr>
      <w:r>
        <w:rPr>
          <w:rFonts w:ascii="Times New Roman"/>
          <w:b w:val="false"/>
          <w:i w:val="false"/>
          <w:color w:val="000000"/>
          <w:sz w:val="28"/>
        </w:rPr>
        <w:t>
      "4. Комиссияның құрамына (К)ПД әкімшілік және криминалдық полиция бөліністерінің, тергеу, өзіндік қауіпсіздік, тылдық қамтамасыз ету, жедел криминалистикалық бөліністерінің (бұдан әрі – ЖКб) және ақпараттандыру және байланыс бөлімшелерінің (бұдан әрі – АББ) қызметкерлері кіреді. Осы комиссияларды (К)ПД бастықтарының орынбасарларының бірі басқарады.</w:t>
      </w:r>
    </w:p>
    <w:bookmarkEnd w:id="24"/>
    <w:bookmarkStart w:name="z34" w:id="25"/>
    <w:p>
      <w:pPr>
        <w:spacing w:after="0"/>
        <w:ind w:left="0"/>
        <w:jc w:val="both"/>
      </w:pPr>
      <w:r>
        <w:rPr>
          <w:rFonts w:ascii="Times New Roman"/>
          <w:b w:val="false"/>
          <w:i w:val="false"/>
          <w:color w:val="000000"/>
          <w:sz w:val="28"/>
        </w:rPr>
        <w:t xml:space="preserve">
      Көрсетілген комиссиялар қару-жарақ заттарын (К)ПД арттехқару-жарақ (бұдан әрі – АТҚЖ) қоймаларына қабылдауды, сондай-ақ (К)ПД, (К)ҚАПО осы Қағидалардың талаптарын сақтауы бойынша тексерісті жүзеге асырады."; </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6" w:id="26"/>
    <w:p>
      <w:pPr>
        <w:spacing w:after="0"/>
        <w:ind w:left="0"/>
        <w:jc w:val="both"/>
      </w:pPr>
      <w:r>
        <w:rPr>
          <w:rFonts w:ascii="Times New Roman"/>
          <w:b w:val="false"/>
          <w:i w:val="false"/>
          <w:color w:val="000000"/>
          <w:sz w:val="28"/>
        </w:rPr>
        <w:t>
      "5. (К)ҚАПО-да қару-жарақ заттарын қабылдауды Азаматтық және қызметтік қару айналымы саласындағы бақылауды (бұдан әрі – АҚҚАБ) жүзеге асыратын қызметкерлер немесе оның міндетін атқаратын қызметкерлер, түнгі және жұмыстан тыс уақытта ішкі істер органдарының жедел кезекшілері жүзеге асырады.";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8" w:id="27"/>
    <w:p>
      <w:pPr>
        <w:spacing w:after="0"/>
        <w:ind w:left="0"/>
        <w:jc w:val="both"/>
      </w:pPr>
      <w:r>
        <w:rPr>
          <w:rFonts w:ascii="Times New Roman"/>
          <w:b w:val="false"/>
          <w:i w:val="false"/>
          <w:color w:val="000000"/>
          <w:sz w:val="28"/>
        </w:rPr>
        <w:t>
      "10. Ішкі істер органдарында (бұдан әрі – ІІО) тіркелмеген барлық қарулар атуға жарамдылығын және оның үлгісін және түрін анықтау үшін ЖКб жолданады, егер сәйкестендіру нөмірі, маркасы, моделі немесе оларды анықтау мүмкін болмаған (бейнеленуі анық болмаған) жағдайда қарудың жойылған зауыттық нөмірін, таңбаларын анықтау бойынша криминалистикалық зерттеу жүргізу үшін қару (К)ПД ЖКб-ға жолданады.";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40" w:id="28"/>
    <w:p>
      <w:pPr>
        <w:spacing w:after="0"/>
        <w:ind w:left="0"/>
        <w:jc w:val="both"/>
      </w:pPr>
      <w:r>
        <w:rPr>
          <w:rFonts w:ascii="Times New Roman"/>
          <w:b w:val="false"/>
          <w:i w:val="false"/>
          <w:color w:val="000000"/>
          <w:sz w:val="28"/>
        </w:rPr>
        <w:t>
      "42. Ерікті түрде тапсырылған қаруды ЖКБ(б)-ның сұрау салуы бойынша анықтамалық коллекцияларын құру, толықтыру, алмастыру және Қазақстан Республикасы Ішкі істер министрлігінің (бұдан әрі – ҚР ІІМ) (К)ПД мұражайларында экспонаттау үшін беруге жол беріледі.";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42" w:id="29"/>
    <w:p>
      <w:pPr>
        <w:spacing w:after="0"/>
        <w:ind w:left="0"/>
        <w:jc w:val="both"/>
      </w:pPr>
      <w:r>
        <w:rPr>
          <w:rFonts w:ascii="Times New Roman"/>
          <w:b w:val="false"/>
          <w:i w:val="false"/>
          <w:color w:val="000000"/>
          <w:sz w:val="28"/>
        </w:rPr>
        <w:t>
      "45. ЖКБ анықтамалық коллекцияларын құру, толықтыру, алмастыру, Қазақстан Республикасы ІІМ, (К)ПД мұражайларында экспонаттау үшін беру тек АТҚЖ қоймасынан осы Қағидаларға 11-қосымшаға сәйкес нысан бойынша ТҚБ-ның бастығы қол қоятын, шығыс хат-хабарлар журналына тіркелетін және (К)ПД елтаңбалық мөрімен бекітілетін қаруды беруге арналған жолдаманың негізінде ПД ТҚБ қызметкерлері жүргізеді.";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44" w:id="30"/>
    <w:p>
      <w:pPr>
        <w:spacing w:after="0"/>
        <w:ind w:left="0"/>
        <w:jc w:val="both"/>
      </w:pPr>
      <w:r>
        <w:rPr>
          <w:rFonts w:ascii="Times New Roman"/>
          <w:b w:val="false"/>
          <w:i w:val="false"/>
          <w:color w:val="000000"/>
          <w:sz w:val="28"/>
        </w:rPr>
        <w:t>
      "46. Қару-жарақ заттарының қозғалысы (ЖКБ анықтамалық коллекцияларын құру, толықтыру, алмастыру Қазақстан Республикасы ІІМ, (К)ПД мұражайларында экспонаттау үшін беру) туралы ақпаратты қойма меңгерушісі осы Қағидаларға 13-қосымшаға сәйкес нысан бойынша АТҚЖ қоймасына келіп түскен алып қойылған, ерікті түрде тапсырылған, табылған қаруды және оқ-дәрілерді есепке алу журналына енгізеді, бір тәулік ішінде ІІО-да тіркелмеген қару бойынша ақпараттандыру және байланыс бөлімшелеріне БДБ-ға тиісті түзетулер енгізу үшін қарудың қозғалысы туралы ақпаратты қамтитын баянат жолданады, бір тәулік ішінде ІІО-да тіркелген қару бойынша АҚҚАБ қызметкеріне БДБ-ға тиісті түзетулер енгізу үшін қарудың қозғалысы туралы ақпаратты қамтитын баянат жолданады.";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46" w:id="31"/>
    <w:p>
      <w:pPr>
        <w:spacing w:after="0"/>
        <w:ind w:left="0"/>
        <w:jc w:val="both"/>
      </w:pPr>
      <w:r>
        <w:rPr>
          <w:rFonts w:ascii="Times New Roman"/>
          <w:b w:val="false"/>
          <w:i w:val="false"/>
          <w:color w:val="000000"/>
          <w:sz w:val="28"/>
        </w:rPr>
        <w:t>
      "48. Алып қойылған, ерікті түрде тапсырылған, тауып алынған атыс қаруы жедел-криминалистикалық бөліністердің анықтамалық коллекцияларын құру, толықтыру, ауыстыру Қазақстан Республикасы ІІМ, (К)ПД мұражайларында экспонаттауға қою үшін тек (К)ПД АТҚ қоймаларынан Қазақстан Республикасы Ішкі істер министрінің, (К)ПД бастығының жазбаша нұсқауымен беріледі.";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48" w:id="32"/>
    <w:p>
      <w:pPr>
        <w:spacing w:after="0"/>
        <w:ind w:left="0"/>
        <w:jc w:val="both"/>
      </w:pPr>
      <w:r>
        <w:rPr>
          <w:rFonts w:ascii="Times New Roman"/>
          <w:b w:val="false"/>
          <w:i w:val="false"/>
          <w:color w:val="000000"/>
          <w:sz w:val="28"/>
        </w:rPr>
        <w:t>
      "49. АТҚЖ қоймасынан ЖКБ(б)-ге, Қазақстан Республикасы ІІМ, (К)ПД мұражайларына экспонаттау үшін берілген қару мен оқ-дәрілерді осы бөлімшелер кіріске алады.</w:t>
      </w:r>
    </w:p>
    <w:bookmarkEnd w:id="32"/>
    <w:bookmarkStart w:name="z49" w:id="33"/>
    <w:p>
      <w:pPr>
        <w:spacing w:after="0"/>
        <w:ind w:left="0"/>
        <w:jc w:val="both"/>
      </w:pPr>
      <w:r>
        <w:rPr>
          <w:rFonts w:ascii="Times New Roman"/>
          <w:b w:val="false"/>
          <w:i w:val="false"/>
          <w:color w:val="000000"/>
          <w:sz w:val="28"/>
        </w:rPr>
        <w:t>
      Қойма меңгерушісі АТҚЖ қоймасына келіп түскен алып қойылған, ерікті түрде тапсырылған, тауып алынған атыс қаруын және оқ-дәрілерді, жарылғыш материалдарды есепке алу кітабында ол туралы тиісті жазба жүргізеді.";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51" w:id="34"/>
    <w:p>
      <w:pPr>
        <w:spacing w:after="0"/>
        <w:ind w:left="0"/>
        <w:jc w:val="both"/>
      </w:pPr>
      <w:r>
        <w:rPr>
          <w:rFonts w:ascii="Times New Roman"/>
          <w:b w:val="false"/>
          <w:i w:val="false"/>
          <w:color w:val="000000"/>
          <w:sz w:val="28"/>
        </w:rPr>
        <w:t>
      "50. ІІМ, (К)ПД мұражайларына экспонаттау үшін берілетін қаруды қару-жарақ қызметінің қызметкерлері атуға жарамсыз күйге келтіреді:</w:t>
      </w:r>
    </w:p>
    <w:bookmarkEnd w:id="34"/>
    <w:bookmarkStart w:name="z52" w:id="35"/>
    <w:p>
      <w:pPr>
        <w:spacing w:after="0"/>
        <w:ind w:left="0"/>
        <w:jc w:val="both"/>
      </w:pPr>
      <w:r>
        <w:rPr>
          <w:rFonts w:ascii="Times New Roman"/>
          <w:b w:val="false"/>
          <w:i w:val="false"/>
          <w:color w:val="000000"/>
          <w:sz w:val="28"/>
        </w:rPr>
        <w:t>
      1) ұңғының оқталатын бөлігінің төменгі жағынан (Шпагин-41 тапанша-пулеметінде – жоғарғы жағынан) сегментті ойық жасалады, сондай-ақ ұңғының басына оқжатарына қарай ені 4 мм, Калашников автоматы мен Калашниковтың қол пулеметінде ұзындығы – 48 мм, Симоновтың тез атқыш карабинінде – 38 мм, Шпагин-41 тапанша-пулеметінде – 51 мм, Дегтяревтің қол пулеметінде – 48 мм, Дегтярев пулеметі мен Дегтяревтің жетілдірілген пулеметінде – 65 мм, Драгуновтың мергендік винтовкасында – 60 мм, Калашников пулеметінде – 52 мм, 1938-1944 жылдар үлгісіндегі карабиндерде – 57 мм тесілген ойық жасалады;</w:t>
      </w:r>
    </w:p>
    <w:bookmarkEnd w:id="35"/>
    <w:bookmarkStart w:name="z53" w:id="36"/>
    <w:p>
      <w:pPr>
        <w:spacing w:after="0"/>
        <w:ind w:left="0"/>
        <w:jc w:val="both"/>
      </w:pPr>
      <w:r>
        <w:rPr>
          <w:rFonts w:ascii="Times New Roman"/>
          <w:b w:val="false"/>
          <w:i w:val="false"/>
          <w:color w:val="000000"/>
          <w:sz w:val="28"/>
        </w:rPr>
        <w:t>
      2) шаппасы арамен кесіледі (қарудың барлық түрінде) соқыш, (Калашников автоматында, Калашниковтың жетілдірілген автоматында және Симоновтың тез атқыш карабинінде) шүріппесі немесе (Дегтяеревтің қол пулеметінде) соққы орнындағы бекіткіш раманың тіреуі кесіледі;</w:t>
      </w:r>
    </w:p>
    <w:bookmarkEnd w:id="36"/>
    <w:bookmarkStart w:name="z54" w:id="37"/>
    <w:p>
      <w:pPr>
        <w:spacing w:after="0"/>
        <w:ind w:left="0"/>
        <w:jc w:val="both"/>
      </w:pPr>
      <w:r>
        <w:rPr>
          <w:rFonts w:ascii="Times New Roman"/>
          <w:b w:val="false"/>
          <w:i w:val="false"/>
          <w:color w:val="000000"/>
          <w:sz w:val="28"/>
        </w:rPr>
        <w:t>
      3) оқу қаруына жауынгерлік қарудың ұңғысын салуға кедергі жасайтын ұңғы қорабына (Шпагин-41 тапанша-пулеметінде, Дегтярев пулеметі мен Дегтяревтің жетілдірілген пулеметінде, Калашников пулеметінде) ұңғыны шектегіш салынады;</w:t>
      </w:r>
    </w:p>
    <w:bookmarkEnd w:id="37"/>
    <w:bookmarkStart w:name="z55" w:id="38"/>
    <w:p>
      <w:pPr>
        <w:spacing w:after="0"/>
        <w:ind w:left="0"/>
        <w:jc w:val="both"/>
      </w:pPr>
      <w:r>
        <w:rPr>
          <w:rFonts w:ascii="Times New Roman"/>
          <w:b w:val="false"/>
          <w:i w:val="false"/>
          <w:color w:val="000000"/>
          <w:sz w:val="28"/>
        </w:rPr>
        <w:t>
      4) ұңғы қорабының ішінен шығып тұратын ұңғының шектегішіне енгізу үшін (Шпагин-41 тапанша-пулеметінде, Дегтярев пулеметі мен Дегтяревтің жетілдірілген пулеметінде, Калашников пулеметінде) ұңғының оқталатын бөлігіне тесік жасалады;</w:t>
      </w:r>
    </w:p>
    <w:bookmarkEnd w:id="38"/>
    <w:bookmarkStart w:name="z56" w:id="39"/>
    <w:p>
      <w:pPr>
        <w:spacing w:after="0"/>
        <w:ind w:left="0"/>
        <w:jc w:val="both"/>
      </w:pPr>
      <w:r>
        <w:rPr>
          <w:rFonts w:ascii="Times New Roman"/>
          <w:b w:val="false"/>
          <w:i w:val="false"/>
          <w:color w:val="000000"/>
          <w:sz w:val="28"/>
        </w:rPr>
        <w:t>
      5) ұңғының алдыңғы бөлігінің жоғарғы жағына және ұңғы қорабының қақпағына ұзына бойы тесілген ойық жасалады;</w:t>
      </w:r>
    </w:p>
    <w:bookmarkEnd w:id="39"/>
    <w:bookmarkStart w:name="z57" w:id="40"/>
    <w:p>
      <w:pPr>
        <w:spacing w:after="0"/>
        <w:ind w:left="0"/>
        <w:jc w:val="both"/>
      </w:pPr>
      <w:r>
        <w:rPr>
          <w:rFonts w:ascii="Times New Roman"/>
          <w:b w:val="false"/>
          <w:i w:val="false"/>
          <w:color w:val="000000"/>
          <w:sz w:val="28"/>
        </w:rPr>
        <w:t>
      6) соққылау-басу тетігі алып тасталады.</w:t>
      </w:r>
    </w:p>
    <w:bookmarkEnd w:id="40"/>
    <w:bookmarkStart w:name="z58" w:id="41"/>
    <w:p>
      <w:pPr>
        <w:spacing w:after="0"/>
        <w:ind w:left="0"/>
        <w:jc w:val="both"/>
      </w:pPr>
      <w:r>
        <w:rPr>
          <w:rFonts w:ascii="Times New Roman"/>
          <w:b w:val="false"/>
          <w:i w:val="false"/>
          <w:color w:val="000000"/>
          <w:sz w:val="28"/>
        </w:rPr>
        <w:t>
      Қазақстан Республикасы ІІМ Тыл департаментінің қызметкерлері тылдық қамтамасыз ету қызметінің жұмысын тексеру жөніндегі қызметтік іссапар кезінде міндетті түрде комиссияның және АТҚЖ қоймалары меңгерушілерінің қызметтеріне осы Қағидалар талаптарының сақталуы мәніне тексеру жүргізеді.";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60" w:id="42"/>
    <w:p>
      <w:pPr>
        <w:spacing w:after="0"/>
        <w:ind w:left="0"/>
        <w:jc w:val="both"/>
      </w:pPr>
      <w:r>
        <w:rPr>
          <w:rFonts w:ascii="Times New Roman"/>
          <w:b w:val="false"/>
          <w:i w:val="false"/>
          <w:color w:val="000000"/>
          <w:sz w:val="28"/>
        </w:rPr>
        <w:t>
      "52. Қару-жарақ заттарын ІІО-дан АТҚЖ қоймасына дейін тасымалдауды барлық жүру жолдарында қару-жарақ заттарын тапсырушы ІІО-ның бастығы тағайындаған қарулы күзеттің ілесіп жүруімен мамандандырылған автокөлікте ІІО-ның қызметкерлері жүргізеді.";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62" w:id="43"/>
    <w:p>
      <w:pPr>
        <w:spacing w:after="0"/>
        <w:ind w:left="0"/>
        <w:jc w:val="both"/>
      </w:pPr>
      <w:r>
        <w:rPr>
          <w:rFonts w:ascii="Times New Roman"/>
          <w:b w:val="false"/>
          <w:i w:val="false"/>
          <w:color w:val="000000"/>
          <w:sz w:val="28"/>
        </w:rPr>
        <w:t>
      "58. Қаруды және оқ-дәрілерді ПД ТҚеБ(б)-ға тапсыру үшін қару мен оқ-дәрілерді тапсырушы ІІО-ның бастығы қол қойған хаты жолданады.";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64" w:id="44"/>
    <w:p>
      <w:pPr>
        <w:spacing w:after="0"/>
        <w:ind w:left="0"/>
        <w:jc w:val="both"/>
      </w:pPr>
      <w:r>
        <w:rPr>
          <w:rFonts w:ascii="Times New Roman"/>
          <w:b w:val="false"/>
          <w:i w:val="false"/>
          <w:color w:val="000000"/>
          <w:sz w:val="28"/>
        </w:rPr>
        <w:t>
      "61. Қару мен оқ-дәрілерді тапсырушы ІІО-ның бастығы оң жауап алғаннан кейін АТҚЖ қоймасына тапсыруға жауапты адамды тағайындайды.";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66" w:id="45"/>
    <w:p>
      <w:pPr>
        <w:spacing w:after="0"/>
        <w:ind w:left="0"/>
        <w:jc w:val="both"/>
      </w:pPr>
      <w:r>
        <w:rPr>
          <w:rFonts w:ascii="Times New Roman"/>
          <w:b w:val="false"/>
          <w:i w:val="false"/>
          <w:color w:val="000000"/>
          <w:sz w:val="28"/>
        </w:rPr>
        <w:t>
      "62. Одан әрі пайдалануға жарамсыз қызметтік қару мен оның патрондарын одан әрі жою үшін заңды тұлғалардан қару мен оқ-дәрілерді қабылдау аумақтығы бойынша АҚҚА бөлімшелеріне хабарлағаннан кейін (К)ПД бастығының немесе оның орынбасарының рұқсатымен осы Қағидаларға 14-қосымшаға сәйкес нысан бойынша оларды беру туралы жазбаша қолдаухат бойынша жүзеге асырылады.";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68" w:id="46"/>
    <w:p>
      <w:pPr>
        <w:spacing w:after="0"/>
        <w:ind w:left="0"/>
        <w:jc w:val="both"/>
      </w:pPr>
      <w:r>
        <w:rPr>
          <w:rFonts w:ascii="Times New Roman"/>
          <w:b w:val="false"/>
          <w:i w:val="false"/>
          <w:color w:val="000000"/>
          <w:sz w:val="28"/>
        </w:rPr>
        <w:t>
      "63. Одан әрі пайдалануға жарамды қызметтік қару мен оның патрондарын уақытша сақтау үшін заңды тұлғалардан қабылдау аумақтығы бойынша АҚҚА бөлімшелеріне хабарлағаннан кейін (К)ПД бастығының немесе оның орынбасарының рұқсатымен осы Қағидаларға 14-қосымшаға сәйкес нысан бойынша олардың жазбаша қолдаухаты бойынша жүзеге асырылады. Қолдаухатта егер қарудың иесі қолдаухатта көрсетілген мерзім аяқталғанға дейін дәлелсіз себептермен (науқастығына, ұзақ іссапар) ІІО-ға қаруды қайтару туралы өтініш жасамаған жағдайда тапсырылған қару өтеусіз мемлекеттің меншігіне өтеді.";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70" w:id="47"/>
    <w:p>
      <w:pPr>
        <w:spacing w:after="0"/>
        <w:ind w:left="0"/>
        <w:jc w:val="both"/>
      </w:pPr>
      <w:r>
        <w:rPr>
          <w:rFonts w:ascii="Times New Roman"/>
          <w:b w:val="false"/>
          <w:i w:val="false"/>
          <w:color w:val="000000"/>
          <w:sz w:val="28"/>
        </w:rPr>
        <w:t>
      "74. "Қазақстан Республикасы Ішкі істер министрлігінің Әскери және арнайы жабдықтау базасы" республикалық мемлекеттік мекемесі (бұдан әрі – Әскери және арнайы жабдықтау базасы) қоймасына, (К)ПД АТҚЖ мүлкі қоймасына қабылданған барлық қару-жарақ заттарына осы Қағидаларға 16-қосымшаға сәйкес нысан бойынша қаруды, оқ-дәрілерді қабылдау актісі екі данада жасалады, оның әрбір парағына комиссия мүшелері, қойма меңгерушісі мен тапсырушы қызметкер қолдарын қояды.</w:t>
      </w:r>
    </w:p>
    <w:bookmarkEnd w:id="47"/>
    <w:bookmarkStart w:name="z71" w:id="48"/>
    <w:p>
      <w:pPr>
        <w:spacing w:after="0"/>
        <w:ind w:left="0"/>
        <w:jc w:val="both"/>
      </w:pPr>
      <w:r>
        <w:rPr>
          <w:rFonts w:ascii="Times New Roman"/>
          <w:b w:val="false"/>
          <w:i w:val="false"/>
          <w:color w:val="000000"/>
          <w:sz w:val="28"/>
        </w:rPr>
        <w:t>
      Актінің бірінші данасы қару-жарақ қызметінде қалады және қару мен оқ-дәрілерді қоймаға кіріске алу үшін негіз болып табылады, екінші данасы тапсырушыда қалады және қаруды АТҚ қоймасына жайғастыру туралы БДБ-ге түзету енгізу үшін негіз болып табылады.";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73" w:id="49"/>
    <w:p>
      <w:pPr>
        <w:spacing w:after="0"/>
        <w:ind w:left="0"/>
        <w:jc w:val="both"/>
      </w:pPr>
      <w:r>
        <w:rPr>
          <w:rFonts w:ascii="Times New Roman"/>
          <w:b w:val="false"/>
          <w:i w:val="false"/>
          <w:color w:val="000000"/>
          <w:sz w:val="28"/>
        </w:rPr>
        <w:t>
      "77. (К)ПД-нің Қару-жарақ қызметі қабылданған, сақтауда тұрған және кәдеге жаратылған қару-жарақ заттары туралы Қазақстан Республикасы ІІМ-нің Тыл департаментіне ай сайын есеп жолдайды.";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75" w:id="50"/>
    <w:p>
      <w:pPr>
        <w:spacing w:after="0"/>
        <w:ind w:left="0"/>
        <w:jc w:val="both"/>
      </w:pPr>
      <w:r>
        <w:rPr>
          <w:rFonts w:ascii="Times New Roman"/>
          <w:b w:val="false"/>
          <w:i w:val="false"/>
          <w:color w:val="000000"/>
          <w:sz w:val="28"/>
        </w:rPr>
        <w:t>
      "78. Әскери және арнайы жабдықтау базасының, (К)ПД АТҚЖ қоймаларына тапсыруға жататын қару, оқ-дәрілер тасымалдаған кезде олардың сақталуына кепілдік беретін арнайы ыдысқа орап салынады.";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bookmarkStart w:name="z77" w:id="51"/>
    <w:p>
      <w:pPr>
        <w:spacing w:after="0"/>
        <w:ind w:left="0"/>
        <w:jc w:val="both"/>
      </w:pPr>
      <w:r>
        <w:rPr>
          <w:rFonts w:ascii="Times New Roman"/>
          <w:b w:val="false"/>
          <w:i w:val="false"/>
          <w:color w:val="000000"/>
          <w:sz w:val="28"/>
        </w:rPr>
        <w:t>
      "79. Қару-жарақ заттарын ІІО-дан Әскери және арнайы жабдықтау базасының қоймасына дейін кәдеге жарату үшін тасымалдауды (К)ПД ТҚЕБ, ТҚб бөлімшелерінің қызметкерлері арнайы автокөліктегі қарулы күзеттің және патрульдік автокөліктегі патрульдік полициясы экипажының ілесіп жүруімен жүзеге асырады.";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bookmarkStart w:name="z79" w:id="52"/>
    <w:p>
      <w:pPr>
        <w:spacing w:after="0"/>
        <w:ind w:left="0"/>
        <w:jc w:val="both"/>
      </w:pPr>
      <w:r>
        <w:rPr>
          <w:rFonts w:ascii="Times New Roman"/>
          <w:b w:val="false"/>
          <w:i w:val="false"/>
          <w:color w:val="000000"/>
          <w:sz w:val="28"/>
        </w:rPr>
        <w:t xml:space="preserve">
      "89. (К)ҚАПО-да қару-жарақ заттарын сақтау, қаруды, оқ-дәрілерді сақтауға арналған бөлмелердегі АҚҚАБ қызметкерінің жеке мөрімен мөріленетін арнайы мақсаттағы металл шкафта жүзеге асырылады."; </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p>
    <w:bookmarkStart w:name="z81" w:id="53"/>
    <w:p>
      <w:pPr>
        <w:spacing w:after="0"/>
        <w:ind w:left="0"/>
        <w:jc w:val="both"/>
      </w:pPr>
      <w:r>
        <w:rPr>
          <w:rFonts w:ascii="Times New Roman"/>
          <w:b w:val="false"/>
          <w:i w:val="false"/>
          <w:color w:val="000000"/>
          <w:sz w:val="28"/>
        </w:rPr>
        <w:t>
      "94. (К)ҚАПО-да металл шкафтарда орналасқан қару-жарақ құралдарын сақталуын қамтамасыз ету жөніндегі міндеттер оларды АТҚЖ қоймасына жоюға немесе уақытша сақтауға, қару-жарақ саудасы жөніндегі мамандандырылған дүкенге комиссиялық сату үшін тапсырғанға дейін не иесіне қайтарылғанға дейін, осы қаруды сақтауға, сақтауға және алып жүруге рұқсаты болған кезде АҚҚАБ қызметкерлеріне жүктеледі.";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w:t>
      </w:r>
      <w:r>
        <w:rPr>
          <w:rFonts w:ascii="Times New Roman"/>
          <w:b w:val="false"/>
          <w:i w:val="false"/>
          <w:color w:val="000000"/>
          <w:sz w:val="28"/>
        </w:rPr>
        <w:t xml:space="preserve"> мынадай редакцияда жазылсын:</w:t>
      </w:r>
    </w:p>
    <w:bookmarkStart w:name="z83" w:id="54"/>
    <w:p>
      <w:pPr>
        <w:spacing w:after="0"/>
        <w:ind w:left="0"/>
        <w:jc w:val="both"/>
      </w:pPr>
      <w:r>
        <w:rPr>
          <w:rFonts w:ascii="Times New Roman"/>
          <w:b w:val="false"/>
          <w:i w:val="false"/>
          <w:color w:val="000000"/>
          <w:sz w:val="28"/>
        </w:rPr>
        <w:t>
      "98. Алып қойылған, ерікті түрде тапсырылған, тауып алынған қаруларды, оқ-дәрілерді, жарылғыш материалдарды ІІО-да, АТҚЖ қоймаларына қабылдау, сақтау, есепке алу тәртібін тексереді:</w:t>
      </w:r>
    </w:p>
    <w:bookmarkEnd w:id="54"/>
    <w:bookmarkStart w:name="z84" w:id="55"/>
    <w:p>
      <w:pPr>
        <w:spacing w:after="0"/>
        <w:ind w:left="0"/>
        <w:jc w:val="both"/>
      </w:pPr>
      <w:r>
        <w:rPr>
          <w:rFonts w:ascii="Times New Roman"/>
          <w:b w:val="false"/>
          <w:i w:val="false"/>
          <w:color w:val="000000"/>
          <w:sz w:val="28"/>
        </w:rPr>
        <w:t>
      1) (К)ҚАПО-ның бастықтары өз бөлімшелерінде – айына кемінде бір рет;</w:t>
      </w:r>
    </w:p>
    <w:bookmarkEnd w:id="55"/>
    <w:bookmarkStart w:name="z85" w:id="56"/>
    <w:p>
      <w:pPr>
        <w:spacing w:after="0"/>
        <w:ind w:left="0"/>
        <w:jc w:val="both"/>
      </w:pPr>
      <w:r>
        <w:rPr>
          <w:rFonts w:ascii="Times New Roman"/>
          <w:b w:val="false"/>
          <w:i w:val="false"/>
          <w:color w:val="000000"/>
          <w:sz w:val="28"/>
        </w:rPr>
        <w:t>
      2) Қазақстан Республикасы (К)ПД тұрақты жұмыс істейтін комиссияның мүшелері – тоқсанына кемінде бір емес, сондай-ақ қарудың, оқ-дәрілердің жетпей қалуына, артық шығуына, ұрлануына байланысты төтенше оқиғалар фактілері бойынша;</w:t>
      </w:r>
    </w:p>
    <w:bookmarkEnd w:id="56"/>
    <w:bookmarkStart w:name="z86" w:id="57"/>
    <w:p>
      <w:pPr>
        <w:spacing w:after="0"/>
        <w:ind w:left="0"/>
        <w:jc w:val="both"/>
      </w:pPr>
      <w:r>
        <w:rPr>
          <w:rFonts w:ascii="Times New Roman"/>
          <w:b w:val="false"/>
          <w:i w:val="false"/>
          <w:color w:val="000000"/>
          <w:sz w:val="28"/>
        </w:rPr>
        <w:t>
      3) Қазақстан Республикасы ІІМ қызметкерлері – (К)ПД-нің кешенді, инспекторлық, бақылау тексерістері кезінде, сондай-ақ қарудың және оқ-дәрілердің жетпей қалуына, артық шығуына, ұрлануына байланысты төтенше оқиғалар фактілері бойынша жүргізеді;</w:t>
      </w:r>
    </w:p>
    <w:bookmarkEnd w:id="57"/>
    <w:bookmarkStart w:name="z87" w:id="58"/>
    <w:p>
      <w:pPr>
        <w:spacing w:after="0"/>
        <w:ind w:left="0"/>
        <w:jc w:val="both"/>
      </w:pPr>
      <w:r>
        <w:rPr>
          <w:rFonts w:ascii="Times New Roman"/>
          <w:b w:val="false"/>
          <w:i w:val="false"/>
          <w:color w:val="000000"/>
          <w:sz w:val="28"/>
        </w:rPr>
        <w:t xml:space="preserve">
      4) Қазақстан Республикасы ІІМ, (К)ПД жоспарларына сәйкес жылына бір рет алып қойылған, ерікті түрде тапсырылған, тауып алынған қаруларды, оқ-дәрілерді, жарылғыш материалдарды есепке алу, қабылдау және тапсыру есебінің дұрыстығына құжаттамалық ревизия жүргізіледі, сондай-ақ ішкі істер органдарында, заттай дәлелдемелер сақталатын камераларда, АТҚЖ қоймаларында барлық сақталып тұрған қару мен оқ-дәрілерге түгендеу жүргізіледі."; </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w:t>
      </w:r>
      <w:r>
        <w:rPr>
          <w:rFonts w:ascii="Times New Roman"/>
          <w:b w:val="false"/>
          <w:i w:val="false"/>
          <w:color w:val="000000"/>
          <w:sz w:val="28"/>
        </w:rPr>
        <w:t xml:space="preserve"> мынадай редакцияда жазылсын:</w:t>
      </w:r>
    </w:p>
    <w:bookmarkStart w:name="z89" w:id="59"/>
    <w:p>
      <w:pPr>
        <w:spacing w:after="0"/>
        <w:ind w:left="0"/>
        <w:jc w:val="both"/>
      </w:pPr>
      <w:r>
        <w:rPr>
          <w:rFonts w:ascii="Times New Roman"/>
          <w:b w:val="false"/>
          <w:i w:val="false"/>
          <w:color w:val="000000"/>
          <w:sz w:val="28"/>
        </w:rPr>
        <w:t>
      "99. Қару-жарақ заттарының сақталуын тексеру кезінде:</w:t>
      </w:r>
    </w:p>
    <w:bookmarkEnd w:id="59"/>
    <w:bookmarkStart w:name="z90" w:id="60"/>
    <w:p>
      <w:pPr>
        <w:spacing w:after="0"/>
        <w:ind w:left="0"/>
        <w:jc w:val="both"/>
      </w:pPr>
      <w:r>
        <w:rPr>
          <w:rFonts w:ascii="Times New Roman"/>
          <w:b w:val="false"/>
          <w:i w:val="false"/>
          <w:color w:val="000000"/>
          <w:sz w:val="28"/>
        </w:rPr>
        <w:t>
      (К)ҚАПО-да – АҚҚАБ қызметкерінің тапсырылған атыс қаруының және оқ-дәрілердің, жарылғыш материалдардың түбіртектерін ресімдеу тәртібі, ІІО жедел кезекшісінің қабылданған заттары туралы басшылыққа уақтылы баяндауы, (К)ПД ТҚЕБ қоймасына қаруды тасымалдау ережесі мен тапсыру мерзімдерінің сақталуы;</w:t>
      </w:r>
    </w:p>
    <w:bookmarkEnd w:id="60"/>
    <w:bookmarkStart w:name="z91" w:id="61"/>
    <w:p>
      <w:pPr>
        <w:spacing w:after="0"/>
        <w:ind w:left="0"/>
        <w:jc w:val="both"/>
      </w:pPr>
      <w:r>
        <w:rPr>
          <w:rFonts w:ascii="Times New Roman"/>
          <w:b w:val="false"/>
          <w:i w:val="false"/>
          <w:color w:val="000000"/>
          <w:sz w:val="28"/>
        </w:rPr>
        <w:t>
      АТҚЖ қоймасында – қаруды, оқ-дәріні, жарылғыш материалдарды қабылдау ережесін сақтау, қажетті құжаттарды ресімдеу, қабылданған қарудың санатын айқындаудың дұрыстығы тексеріледі. Барлық жағдайда қаруды нөмірі бойынша салыстыра тексеруге ерекше көңіл бөлінеді.";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w:t>
      </w:r>
      <w:r>
        <w:rPr>
          <w:rFonts w:ascii="Times New Roman"/>
          <w:b w:val="false"/>
          <w:i w:val="false"/>
          <w:color w:val="000000"/>
          <w:sz w:val="28"/>
        </w:rPr>
        <w:t xml:space="preserve"> мынадай редакцияда жазылсын:</w:t>
      </w:r>
    </w:p>
    <w:bookmarkStart w:name="z93" w:id="62"/>
    <w:p>
      <w:pPr>
        <w:spacing w:after="0"/>
        <w:ind w:left="0"/>
        <w:jc w:val="both"/>
      </w:pPr>
      <w:r>
        <w:rPr>
          <w:rFonts w:ascii="Times New Roman"/>
          <w:b w:val="false"/>
          <w:i w:val="false"/>
          <w:color w:val="000000"/>
          <w:sz w:val="28"/>
        </w:rPr>
        <w:t>
      "103. Алып қойылған, ерікті түрде тапсырылған, тауып алынған атыс қарулары, оқ-дәрілер және жарылғыш материалдардың барлық жетіспеген, артық шыққан, жоғалған және бүлінген жағдайлары, сондай-ақ оларды есептен жасыру, ІІО-ның қызметкерлері иемденген фактілер туралы белгіленген тәртіпте Қазақстан Республикасы ІІМ, (К)ПД-ге дереу хабарланады, содан соң бір айдың ішінде қызметтік тексеру нәтижелері бойынша қорытындылардың, кінәлі адамдарды жазалау туралы бұйрықтардың көшірмелері жіберіледі.";</w:t>
      </w:r>
    </w:p>
    <w:bookmarkEnd w:id="62"/>
    <w:bookmarkStart w:name="z94" w:id="6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16-қосымша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3"/>
    <w:bookmarkStart w:name="z95" w:id="6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17-қосымша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bookmarkEnd w:id="64"/>
    <w:bookmarkStart w:name="z96" w:id="65"/>
    <w:p>
      <w:pPr>
        <w:spacing w:after="0"/>
        <w:ind w:left="0"/>
        <w:jc w:val="both"/>
      </w:pPr>
      <w:r>
        <w:rPr>
          <w:rFonts w:ascii="Times New Roman"/>
          <w:b w:val="false"/>
          <w:i w:val="false"/>
          <w:color w:val="000000"/>
          <w:sz w:val="28"/>
        </w:rPr>
        <w:t xml:space="preserve">
      2. "Азаматтық және қызметтік қарудың иелері мен пайдаланушыларын даярлау және қайта даярлау бағдарламаларын бекіту туралы" Қазақстан Республикасы Ішкі істер министрінің 2019 жылғы 13 маусымдағы № 536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18849 болып тіркелген) бұйрығына мынадай өзгерістер енгізілсін:</w:t>
      </w:r>
    </w:p>
    <w:bookmarkEnd w:id="65"/>
    <w:bookmarkStart w:name="z97" w:id="66"/>
    <w:p>
      <w:pPr>
        <w:spacing w:after="0"/>
        <w:ind w:left="0"/>
        <w:jc w:val="both"/>
      </w:pPr>
      <w:r>
        <w:rPr>
          <w:rFonts w:ascii="Times New Roman"/>
          <w:b w:val="false"/>
          <w:i w:val="false"/>
          <w:color w:val="000000"/>
          <w:sz w:val="28"/>
        </w:rPr>
        <w:t>
      тақырыбына орыс тілінде өзгеріс енгізіледі, қазақ тілінде мәтін өзгермейді;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99" w:id="67"/>
    <w:p>
      <w:pPr>
        <w:spacing w:after="0"/>
        <w:ind w:left="0"/>
        <w:jc w:val="both"/>
      </w:pPr>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Республикасының Ішкі істер министрлігі туралы ереженің 15-тармағының </w:t>
      </w:r>
      <w:r>
        <w:rPr>
          <w:rFonts w:ascii="Times New Roman"/>
          <w:b w:val="false"/>
          <w:i w:val="false"/>
          <w:color w:val="000000"/>
          <w:sz w:val="28"/>
        </w:rPr>
        <w:t>43) тармақшасына</w:t>
      </w:r>
      <w:r>
        <w:rPr>
          <w:rFonts w:ascii="Times New Roman"/>
          <w:b w:val="false"/>
          <w:i w:val="false"/>
          <w:color w:val="000000"/>
          <w:sz w:val="28"/>
        </w:rPr>
        <w:t xml:space="preserve"> сәйкес БҰЙЫРАМЫН:";</w:t>
      </w:r>
    </w:p>
    <w:bookmarkEnd w:id="67"/>
    <w:bookmarkStart w:name="z100" w:id="68"/>
    <w:p>
      <w:pPr>
        <w:spacing w:after="0"/>
        <w:ind w:left="0"/>
        <w:jc w:val="both"/>
      </w:pPr>
      <w:r>
        <w:rPr>
          <w:rFonts w:ascii="Times New Roman"/>
          <w:b w:val="false"/>
          <w:i w:val="false"/>
          <w:color w:val="000000"/>
          <w:sz w:val="28"/>
        </w:rPr>
        <w:t xml:space="preserve">
      көрсетілген бұйрықпен бекітілген Азаматтық және қызметтік қарудың иелері мен пайдаланушыларын даярлау және қайта даярлау </w:t>
      </w:r>
      <w:r>
        <w:rPr>
          <w:rFonts w:ascii="Times New Roman"/>
          <w:b w:val="false"/>
          <w:i w:val="false"/>
          <w:color w:val="000000"/>
          <w:sz w:val="28"/>
        </w:rPr>
        <w:t>бағдарламаларында</w:t>
      </w:r>
      <w:r>
        <w:rPr>
          <w:rFonts w:ascii="Times New Roman"/>
          <w:b w:val="false"/>
          <w:i w:val="false"/>
          <w:color w:val="000000"/>
          <w:sz w:val="28"/>
        </w:rPr>
        <w:t xml:space="preserve">: </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2" w:id="69"/>
    <w:p>
      <w:pPr>
        <w:spacing w:after="0"/>
        <w:ind w:left="0"/>
        <w:jc w:val="both"/>
      </w:pPr>
      <w:r>
        <w:rPr>
          <w:rFonts w:ascii="Times New Roman"/>
          <w:b w:val="false"/>
          <w:i w:val="false"/>
          <w:color w:val="000000"/>
          <w:sz w:val="28"/>
        </w:rPr>
        <w:t xml:space="preserve">
      "1. Осы Азаматтық және қызметтік қарудың иелері мен пайдаланушыларын даярлау және қайта даярлау бағдарламалары (бұдан әрі – Бағдарламалар) "Жекелеген қару түрлерінің айналымына мемлекеттік бақылау жасау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12-бабы 2) – 11) тармақшаларында көрсетілген адамдарға қолданылады";</w:t>
      </w:r>
    </w:p>
    <w:bookmarkEnd w:id="69"/>
    <w:bookmarkStart w:name="z103" w:id="70"/>
    <w:p>
      <w:pPr>
        <w:spacing w:after="0"/>
        <w:ind w:left="0"/>
        <w:jc w:val="both"/>
      </w:pPr>
      <w:r>
        <w:rPr>
          <w:rFonts w:ascii="Times New Roman"/>
          <w:b w:val="false"/>
          <w:i w:val="false"/>
          <w:color w:val="000000"/>
          <w:sz w:val="28"/>
        </w:rPr>
        <w:t xml:space="preserve">
      3.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мемлекеттiк қызмет көрсету қағидаларын бекіту туралы" Қазақстан Республикасы Ішкі істер министрінің 2020 жылғы 27 наурыздағы № 254 (Нормативтік құқықтық актілерді мемлекеттік тіркеу тізілімінде № 20184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70"/>
    <w:bookmarkStart w:name="z104" w:id="71"/>
    <w:p>
      <w:pPr>
        <w:spacing w:after="0"/>
        <w:ind w:left="0"/>
        <w:jc w:val="both"/>
      </w:pPr>
      <w:r>
        <w:rPr>
          <w:rFonts w:ascii="Times New Roman"/>
          <w:b w:val="false"/>
          <w:i w:val="false"/>
          <w:color w:val="000000"/>
          <w:sz w:val="28"/>
        </w:rPr>
        <w:t xml:space="preserve">
      көрсетілген бұйрықпен бекітілген "Жеке тұлғаларға азаматтық қару мен оның патрондарының бірлі-жарым даналарын Қазақстан Республикасы аумағына әкелуге, Қазақстан Республикасы аумағынан әкетуге және Қазақстан Республикасы арқылы транзит жасауға қорытындылар беру" мемлекеттiк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106" w:id="72"/>
    <w:p>
      <w:pPr>
        <w:spacing w:after="0"/>
        <w:ind w:left="0"/>
        <w:jc w:val="both"/>
      </w:pPr>
      <w:r>
        <w:rPr>
          <w:rFonts w:ascii="Times New Roman"/>
          <w:b w:val="false"/>
          <w:i w:val="false"/>
          <w:color w:val="000000"/>
          <w:sz w:val="28"/>
        </w:rPr>
        <w:t>
      8-тармақ мынадай редакцияда жазылсын:</w:t>
      </w:r>
    </w:p>
    <w:bookmarkEnd w:id="72"/>
    <w:bookmarkStart w:name="z107" w:id="73"/>
    <w:p>
      <w:pPr>
        <w:spacing w:after="0"/>
        <w:ind w:left="0"/>
        <w:jc w:val="both"/>
      </w:pPr>
      <w:r>
        <w:rPr>
          <w:rFonts w:ascii="Times New Roman"/>
          <w:b w:val="false"/>
          <w:i w:val="false"/>
          <w:color w:val="000000"/>
          <w:sz w:val="28"/>
        </w:rPr>
        <w:t>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4"/>
          <w:p>
            <w:pPr>
              <w:spacing w:after="20"/>
              <w:ind w:left="20"/>
              <w:jc w:val="both"/>
            </w:pPr>
            <w:r>
              <w:rPr>
                <w:rFonts w:ascii="Times New Roman"/>
                <w:b w:val="false"/>
                <w:i w:val="false"/>
                <w:color w:val="000000"/>
                <w:sz w:val="20"/>
              </w:rPr>
              <w:t>
1) жеке тұлғаларға азаматтық қару мен оның патрондарының бірлі-жарым даналарын Қазақстан Республикасы аумағына әкелуге, Қазақстан Республикасы аумағынан әкетуге және Қазақстан Республикасы арқылы транзит жасауға қорытындылар алу үшін:</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тұлғаның мемлекеттік қызметін көрсетуге қойылатын негізгі талаптар Тізбесінің (бұдан әрі – негізгі талаптар Тізбесі)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негізгі талаптар Тізбесінің </w:t>
            </w:r>
            <w:r>
              <w:rPr>
                <w:rFonts w:ascii="Times New Roman"/>
                <w:b w:val="false"/>
                <w:i w:val="false"/>
                <w:color w:val="000000"/>
                <w:sz w:val="20"/>
              </w:rPr>
              <w:t>2-қосымшасына</w:t>
            </w:r>
            <w:r>
              <w:rPr>
                <w:rFonts w:ascii="Times New Roman"/>
                <w:b w:val="false"/>
                <w:i w:val="false"/>
                <w:color w:val="000000"/>
                <w:sz w:val="20"/>
              </w:rPr>
              <w:t xml:space="preserve"> сәйкес нысан бойынша электрондық түрдегі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Еуразиялық экономикалық комиссия Алқасының шешімімен 2012 жылғы 16 мамырдағы № 45 бекітілген үшінші мемлекеттермен сауда жасауда Еуразиялық экономикалық қоғамдастығы шеңберіндегі Кедендік одаққа мүше – мемлекеттердің әкелу немесе әкетуге тыйым салынатын және шектеу қойылатын тауарлардың бірыңғай тізбесіне енгізілген жекелеген тауарларды әкелу, әкету және транзиттеуге қорытындының бірыңғай нысанын толтыру бойынша әдістемелік нұсқамаларға сәйкес ресімделген қорытынды жобасының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реттеу саласында сәйкестікті растау жөніндегі аккредителген орган берген сәйкестік сертификатының немесе қаруды Қазақстан Республикасының аумағына әкелгеннен кейін оны сертификаттауды жүргізуге арналған шарттың электрондық көшірмесі (сәйкестікті растау, медициналық-биологиялық зерттеулер, жөндеу, ауыстыру, қайтару, транзит мақсатында сынақтар жүргізу кезінде, сондай-ақ аңшылыққа, көрмелерге және спорттық іс-шараларға қатысу үшін уақытша әкелу (әкету) кезінде ұсынылмайды);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қарудың сәйкестігін растау, медициналық-биологиялық зерттеулер жүргізу, жеке пайдалану үшін сатып алу, жөндеу, ауыстыру, қайтару мақсатында жеке тұлғаларға қаруды әкелуге қорытындыны ресімдеу кезінде 1) тармақшада көрсетілген құжаттармен бірге мына құжаттар қосылып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газды қарудың және электр қаруының, сондай-ақ жарақат салатын патрондардың зақымдаушы факторларының адам ағзасына тигізетін шекті әсері туралы денсаулық сақтау саласындағы уәкілетті орган берген қорытындының не қаруды әкелгеннен кейін адам ағзасына тигізетін шекті әсер нормаларына сәйкестігіне медициналық-биологиялық сынақтар өткізілгені туралы кепілхат (жеке пайдалану үшін сатып алған кезде)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қарудың атауы мен моделінің белгісі, негізгі техникалық көрсеткіштері, қаруды шығарған елдің және фирманың атауы туралы ақпарат, оның түрлі-түсті фотосуретінің (жеке пайдалану үшін сатып алған кезде)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қарудың жөндеу, ауыстыру, қайтару үшін (тек жөндеу, ауыстыру, қайтару үшін) әкелінгенін растайтын құжаттың (шарт, хат) электрондық көшірмесі (жеке пайдалану үшін сатып алған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тұлғаларға қаруды жөндеу, ауыстыру, қайтару үшін әкетуге қорытындыны ресімдеу кезінде электрондық көшірмесі 1) тармақшада көрсетілген құжаттармен бірге мына құжаттар қосылып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 әкелу болжанып отырған мемлекеттің құзыретті органы берген қаруды әкелуге рұқсат құжатының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қарудың жөндеу, ауыстыру, қайтару үшін әкетілетінін растайтын құжаттың (шарт, хат)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шетелдіктерге (спортшыларға) спорттық іс-шараларға қатысу үшін қаруды уақытша әкелуге қорытындыны ресімдеу кезінде 1) тармақшада көрсетілген құжаттармен бірге мына құжаттар қосылып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спорттық жарыстарға немесе оқу-жаттығу жиындарына қатысуға шақыру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 мен оның патрондарының нақты түрінің спортшыға бекітілгені туралы ақпарат (тізім)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әкелінетін қаруды сақтау үшін жағдайлардың барын растайтын құжаттама (үй-жайды жалға алу шарты, қаруды сақтауға рұқсат) болуы.а қажет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тұлғаларға (спортшыларға) спорттық іс-шараларға қатысу үшін қаруды уақытша әкетуге арналған қорытындыны ресімдеу кезінде 1) тармақшада көрсетілген құжаттармен бірге мына құжаттар қосылып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спорттық жарыстарға немесе оқу-жаттығу жиындарына қатысуға шақыру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 әкелу болжанып отырған мемлекеттің құзыретті органы берген қаруды әкелуге рұқсат құжатының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ұйымы басшысының қарудың нақты түрін спортшыға бекіту туралы бұйрығының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ұйымы басшысының спортшыны (ларды) іссапарға жіберу туралы тиісті бұйрығының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шетелдіктерге аңшылыққа қатысу үшін аңшылық атыс қаруының бірлі-жарым даналарын (екі бірліктен артық емес), олардың патрондары мен аңшылық пышақтарды уақытша әкелуге қорытындыны ресімдеу кезінде 1) тармақшада көрсетілген құжаттармен бірге мына құжаттар қосылып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аңшылық шаруашылығы ұйымының шетелдік аңшымен аң аулауға жасасқан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саласындағы уәкілетті органмен келісілген аңшылық алқаптарды бекітіп беру туралы облыстық атқарушы органның шешімінің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аңшының жеке басын куәландыратын құжаттың (паспорттың)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әкелінетін қару мен оның патрондарын аңшылық шаруашылығы ұйымында (оларда ішкі істер органдары берген қару мен оның патрондарын сақтауға рұқсаты бар қару-жарақ бөлмесі болған жағдайда), қаруды орталықтандырылған сақтау пункттерінде немесе ішкі істер органдарында сақтауға арналған шарттың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тұлғаларға аңшылық атыс қаруының бірлі-жарым даналарын (екі бірліктен артық емес), олардың патрондары мен аңшылық пышақтарды аңшылыққа қатысу үшін уақытша әкетуге қорытындыны ресімдеу кезінде 1) тармақшада көрсетілген құжаттармен бірге мына құжаттар қосылып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аң аулау жүзеге асырылатын мемлекеттің заңнамасында көзделген аң аулауға қатысуын растайтын (қызметтер көрсету туралы шарт немесе шақыру) құжатының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 әкелу көзделіп отырған мемлекеттің құзыретті органы берген қаруды әкелуге рұқсат құжатының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 Еуразиялық экономикалық одаққа мүше мемлекеттерге аң аулауға қатысу үшін шыққан кезде аңшылық қару мен оның патрондарын уақытша әкетуге (әкелуге) қорытынды ресімделмейді.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жеке тұлға (аңшы) қаруды әкеткенге дейін кемінде 10 (он) күн бұрын қару тіркелген аумақтық ішкі істер органына Еуразиялық экономикалық одаққа мүше мемлекеттің заңнамасында көзделген аң аулауға қатысуын растайтын құжатты (қызметтер көрсету туралы шарт немесе шақыру)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 аңшылыққа қатысу кезінде пайдалану үшін әкеткен азаматтық қару көрсетілген азаматтық қару тіркелген мүше мемлекетке әкелуге арналған рұқсат құжаттың жарамдық мерзімі аяқталғанға дейін әкелінуі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8) басқа мемлекетке тұрақты тұруға кететін жеке тұлғаларға азаматтық қаруды, оның патрондарын әкетуге қорытындыны ресімдеу кезінде 1) тармақшада көрсетілген құжаттармен бірге мына құжаттар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 әкету жүзеге асырылатын мемлекеттің заңнамасында көзделген тұрақты тұруға кететінін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 әкету болжанып отырған мемлекеттің құзыретті органы берген қаруды әкелуге рұқсат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Қазақстан Республикасына тұрақты тұруға келетін жеке тұлғаларға қару мен оның патрондарын әкелуге қорытындыны ресімдеу кезінде 1) тармақшада көрсетілген құжаттармен бірге мына құжаттар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 пайдалану және (немесе) сатып алу заңдылық растайтын рұқсат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қарудың атауы мен моделінің белгісі, негізгі техникалық көрсеткіштері, қаруды шығарған елдің және фирманың атауы туралы ақпарат, оның түрлі-түсті фотосуретінің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Қазақстан Республикасының азаматы марапаттық қаруды әкелуге арналған қорытындыны ресімдеу кезінде 1) тармақшада көрсетілген құжаттармен бірге мына құжаттар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мемлекеттер басшыларының және үшінші мемлекеттердің үкімет басшыларының марапаттық құжаттарының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шетелдіктерге марапаттық қаруды әкетуге қорытындыны ресімдеу кезінде 1) тармақшада көрсетілген құжаттармен бірге мына құжаттар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әкетілетін қарумен марапаттау туралы Қазақстан Республикасы Президентінің Жарлығы немесе Қазақстан Республикасы Үкіметінің қаулысы;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жеке тұлғаларға азаматтық қарудың бірлі-жарым даналары (екі бірліктен артық емес) мен оның патрондарын Қазақстан Республикасының аумағы арқылы транзиттеуге арналған қорытындыны ресімдеу кезінде 1) тармақшада көрсетілген құжаттармен бірге мына құжаттар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 мен оның патрондарын әкелетін елдің және әкететін елдің уәкілетті органдары берген, қару мен оның патрондарын сатып алу құқығын растайтын, өтініш берушінің мөрімен және қолымен куәландырылған рұқсат құжаттарының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әкелу және әкету елдерінің заңнамасында қару мен оның патрондарын сатып алуға рұқсат құжаттарын беру көзделмеген жағдайларда, қару мен оның патрондарын сатып алудың заңдылығын көрсететін құжаттың көшірмесі ұсынылады. Ұсынылған құжат көшірмелерінде қарудың түрі, моделі, калибрі, сериясы мен нөмірі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"транзит" кеден режимін белгілеу туралы кеден органының белгісі бар кеден декларациясы данасының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бейрезиденттері үшін жеке тұлғаның (өтініш берушінің) жеке басын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әкетілетін елдің уәкілетті органы берген қару мен оның патрондарын әкетуге рұқсаттың бар болуы туралы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әкелінетін елдің уәкілетті органы берген қару мен оның патрондарын әкелуге рұқсаттың бар болуы туралы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"Сақтандыру қызметі туралы" Қазақстан Республикасы </w:t>
            </w:r>
            <w:r>
              <w:rPr>
                <w:rFonts w:ascii="Times New Roman"/>
                <w:b w:val="false"/>
                <w:i w:val="false"/>
                <w:color w:val="000000"/>
                <w:sz w:val="20"/>
              </w:rPr>
              <w:t>заңына</w:t>
            </w:r>
            <w:r>
              <w:rPr>
                <w:rFonts w:ascii="Times New Roman"/>
                <w:b w:val="false"/>
                <w:i w:val="false"/>
                <w:color w:val="000000"/>
                <w:sz w:val="20"/>
              </w:rPr>
              <w:t xml:space="preserve"> (бұдан әрі - Қазақстан Республикасының сақтандыру қызмет мәселесі бойынша заңнамасы) сәйкес азаматтық-құқықтық жауапкершілігін сақтандыру шартының немесе сақтандыру полисінің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тұлғаның (өтініш берушінің) жеке басын растайтын құжатты және Қазақстан Республикасының заңнамасына сәйкес азаматтық-құқықтық жауапкершілікті сақтандыру шартын немесе сақтандыру полисін қоспағанда, шет тілдерде жасалған құжаттар нотариат куәландырған Қазақстан Республикасының мемлекеттік тіліне немесе орыс тіліне аудармасымен бірге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13) үшінші тұлғалар азаматтық қарудың бірлі-жарым даналарын (екі бірліктен аспайтын) және оның патрондарын Қазақстан Республикасының аумағы арқылы транзиттеуге қорытындыны ресімдеген кезде 1) тармақшада көрсетілген құжаттармен бірге мынадай құжаттар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"транзит" кеден режимін белгілеу туралы кеден органының белгісі бар кеден декларациясы данасының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қарудың түрі, типі, моделі, калибрі және нөмірі көрсетілген тасымалданатын қаруды нөмірлік есепке алу тізімінің, сондай-ақ кеден органы куәландырған патрондар типі, калибрі, дайындау партиясы және саны көрсетілген мәліметтердің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өнімді әкетуге арналған рұқсаттың болуы туралы экспорттаушы елдің уәкілетті органы берген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өнім транзитіне байланысты өтініш беруші мемлекетінің заңнамасына сәйкес қызметті жүзеге асыру құқығын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сақтандыру қызмет мәселесі бойынша заңнамасына сәйкес азаматтық-құқықтық жауапкершілігін сақтандыру шартының немесе сақтандыру полисінің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транзитпен тасымалданатын өнімнің физикалық қорғалуын жүзеге асыруды қамтамасыз етуін растайтын құжаттың және қорғауды жүзеге асыратын заңды немесе жеке тұлғаның күзет қызметін жүзеге асыру құқығын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оған қатысы жоқ себептер бойынша жүк қабылдаушыға жүкті беру мүмкіндігі болмаған жағдайда, жүк жөнелтушінің жүкті қайта қабылдауға келісімін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заңнамасына сәйкес азаматтық-құқықтық жауапкершілікті сақтандыру шартын немесе сақтандыру полисін қоспағанда, шет тілдерде жасалған құжаттар Қазақстан Республикасының мемлекеттік тіліне немесе орыс тіліне нотариалды куәландырылған аудармасымен ұсынылады (Қазақстан Республикасының бейрезиденттері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13) тармақшада көрсетілген құжаттар консулдық заңдастыру туралы талаптарды сақтай отырып немесе Қазақстан Республикасының заңнамасына және Қазақстан Республикасы ратификациялаған халықаралық шарттарға сәйкес апостиль қойылып ұсынылады.</w:t>
            </w:r>
          </w:p>
          <w:p>
            <w:pPr>
              <w:spacing w:after="20"/>
              <w:ind w:left="20"/>
              <w:jc w:val="both"/>
            </w:pPr>
            <w:r>
              <w:rPr>
                <w:rFonts w:ascii="Times New Roman"/>
                <w:b w:val="false"/>
                <w:i w:val="false"/>
                <w:color w:val="000000"/>
                <w:sz w:val="20"/>
              </w:rPr>
              <w:t>
Жеке басты куәландыратын құжаттар туралы, азаматтық қару мен оның патрондарын сатып алуға, сақтауға, сақтауға және алып жүруге рұқсаттар туралы мәліметтерді көрсетілетін қызметті беруші тиісті мемлекеттік ақпараттық жүйелерден электрондық үкіметтің "шлюзі" арқылы, сондай-ақ ішкі істер органдарының ведомстволық есептері бойынша алады.</w:t>
            </w:r>
          </w:p>
        </w:tc>
      </w:tr>
    </w:tbl>
    <w:bookmarkStart w:name="z168" w:id="75"/>
    <w:p>
      <w:pPr>
        <w:spacing w:after="0"/>
        <w:ind w:left="0"/>
        <w:jc w:val="both"/>
      </w:pPr>
      <w:r>
        <w:rPr>
          <w:rFonts w:ascii="Times New Roman"/>
          <w:b w:val="false"/>
          <w:i w:val="false"/>
          <w:color w:val="000000"/>
          <w:sz w:val="28"/>
        </w:rPr>
        <w:t>
      ";</w:t>
      </w:r>
    </w:p>
    <w:bookmarkEnd w:id="75"/>
    <w:bookmarkStart w:name="z169" w:id="76"/>
    <w:p>
      <w:pPr>
        <w:spacing w:after="0"/>
        <w:ind w:left="0"/>
        <w:jc w:val="both"/>
      </w:pPr>
      <w:r>
        <w:rPr>
          <w:rFonts w:ascii="Times New Roman"/>
          <w:b w:val="false"/>
          <w:i w:val="false"/>
          <w:color w:val="000000"/>
          <w:sz w:val="28"/>
        </w:rPr>
        <w:t xml:space="preserve">
      көрсетілген бұйрықпен бекітілген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транзитке қорытындылар беру" мемлекеттiк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171" w:id="77"/>
    <w:p>
      <w:pPr>
        <w:spacing w:after="0"/>
        <w:ind w:left="0"/>
        <w:jc w:val="both"/>
      </w:pPr>
      <w:r>
        <w:rPr>
          <w:rFonts w:ascii="Times New Roman"/>
          <w:b w:val="false"/>
          <w:i w:val="false"/>
          <w:color w:val="000000"/>
          <w:sz w:val="28"/>
        </w:rPr>
        <w:t>
      8-тармақ мынадай редакцияда жазылсын:</w:t>
      </w:r>
    </w:p>
    <w:bookmarkEnd w:id="77"/>
    <w:bookmarkStart w:name="z172" w:id="78"/>
    <w:p>
      <w:pPr>
        <w:spacing w:after="0"/>
        <w:ind w:left="0"/>
        <w:jc w:val="both"/>
      </w:pPr>
      <w:r>
        <w:rPr>
          <w:rFonts w:ascii="Times New Roman"/>
          <w:b w:val="false"/>
          <w:i w:val="false"/>
          <w:color w:val="000000"/>
          <w:sz w:val="28"/>
        </w:rPr>
        <w:t>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79"/>
          <w:p>
            <w:pPr>
              <w:spacing w:after="20"/>
              <w:ind w:left="20"/>
              <w:jc w:val="both"/>
            </w:pPr>
            <w:r>
              <w:rPr>
                <w:rFonts w:ascii="Times New Roman"/>
                <w:b w:val="false"/>
                <w:i w:val="false"/>
                <w:color w:val="000000"/>
                <w:sz w:val="20"/>
              </w:rPr>
              <w:t>
1)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транзиттеуге қорытынды алу үшін:</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мемлекеттік қызметін көрсетуге қойылатын негізгі талаптар Тізбесінің (бұдан әрі – негізгі талаптар Тізбесі) 1-қосымшасына сәйкес нысан бойынша негізгі талаптар Тізбесінің 2-қосымшасына сәйкес толтырылған мәліметтер нысанымен электрондық түрдегі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ЭҮТШ арқылы төленген жағдайларды қоспағанда рұқсат құжатын берген үшін – мемлекеттік баждың төленгенін растайтын құжаттар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2012 жылғы 16 мамырдағы № 45 Еуразиялық экономикалық одақтың Алқасының шешімімен бекітілген үшінші мемлекеттермен сауда жасауда Еуразиялық экономикалық қоғамдастығы шеңберіндегі Кедендік одаққа мүше – мемлекеттердің әкелу немесе әкетуге тыйым салынатын және шектеу қойылатын тауарлардың бірыңғай тізбесіне енгізілген жекелеген тауарларды әкелу, әкету және транзиттеуге қорытындының бірыңғай нысанын толтыру бойынша әдістемелік нұсқамаларға сәйкес ресімделген қорытынды жобасының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реттеу саласында сәйкестікті растау жөніндегі аккредителген орган берген сәйкестік сертификатының немесе қаруды Қазақстан Республикасының аумағына әкелгеннен кейін оны сертификаттауды жүргізуге арналған шарттың электрондық көшірмесі (сәйкестігін растау, медициналық-биологиялық зерттеулер, жөндеу, ауыстыру, қайтару, транзиттеу мақсатында сынақтар жүргізу кезінде, сондай-ақ аңшылыққа, көрмелерге және спорттық іс-шараларға қатысу үшін уақытша әкелу (әкету) кезінде ұсынылмайды);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заңды тұлғаларға қаруды әкелуге қорытындыны ресімдеу кезінде оны іске асыру үшін 1) тармақшада көрсетілген құжаттармен бірге мынадай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тауарды импорттаушының азаматтық және қызметтік қарудың, оның негізгі (құрамдас) бөлшектері "Жекелеген қару түрлерінің айналымына мемлекеттік бақылау жасау туралы" Қазақстан Республикасы Заңының 12-бабының 1) және 2) тармақшаларын қоспағанда, көрсетілген пайдаланушыларға сатылатыны туралы кепілхаттың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қарудың нақты түрлері, типтері, модельдері, саны көрсетілетін ерекшелігі қоса берілген қару мен патрондарын жеткізу шарты (келісімшарты)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 мен патрондарын атауы мен моделінің белгісі, негізгі техникалық көрсеткіштері, қаруды шығарған елдің және фирманың атауы туралы ақпараттың, оның түрлі-түсті фотосуретінің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газды қарудың және электр қаруының, сондай-ақ жарақат салатын патрондардың зақымдаушы факторларының адам ағзасына тигізетін шекті әсері туралы денсаулық сақтау саласындағы уәкілетті орган берген қорытындының не қаруды әкелгеннен кейін адам ағзасына тигізетін шекті әсер нормаларына сәйкестігіне медициналық-биологиялық сынақтар өткізілгені туралы кепілхат болуына қажет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 тұлғаларға қаруды сату үшін әкетуге қорытындыны ресімдеу кезінде 1) тармақшада көрсетілген құжаттармен бірге:</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қарудың нақты түрлері, типтері, модельдері, саны көрсетілетін ерекшелігі қоса берілген қару мен патрондарын жеткізу шарты (келісімшарты)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 мен патрондарын атауы мен моделінің белгісі, негізгі техникалық көрсеткіштері, қаруды шығарған елдің және фирманың атауы туралы ақпарат, оның түрлі-түсті фотосуретінің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оны әкелу болжанып отырған мемлекеттің құзыретті органы берген қару мен патрондарын әкелуге рұқсат құжатының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шет мемлекеттің уәкілетті мемлекеттік органының осы қару мен патрондарын тек бейбіт мақсатта пайдаланылатыны және Еуразиялық экономикалық қоғамдастық мүше мемлекеттерді қоспағанда,басқа елдерге экспортталмайтыны туралы жазбаша кепілдік міндеттемесі болуына қажет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қару саудасына лицензиясы бар заңды тұлғаларға қарудың сәйкестігін растау, медициналық-биологиялық зерттеулер жүргiзу, жөндеу, ауыстыру, қайтару мақсатында сынақтарды жүргiзу үшін әкелуге (әкетуге), сондай-ақ көрмелерге қатысу үшін уақытша әкелуге (әкетуге) қорытындыны ресімдеу кезінде 1) тармақшада көрсетілген құжаттармен бірге мына құжаттар қосылып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қарудың нақты түрлері, типтері, модельдері, саны көрсетілетін ерекшелігі қоса берілген қаруды жеткізу шарты (келісімшарты)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қарудың атауы мен моделінің белгісі, негізгі техникалық көрсеткіштері, қаруды шығарған елдің және фирманың атауы туралы ақпарат, оның түрлі-түсті фотосуретінің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оны әкелу болжанып отырған мемлекеттің құзыретті органы берген қаруды әкелуге рұқсат құжаты болуына қажет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шетелдік заң тұлғаларға (спорт ұйымдарына) спорттық іс-шараларға қатысу үшін қаруды уақытша әкелуге арналған қорытындыны ресімдеу кезінде 1) тармақшада көрсетілген құжаттармен бірге мына құжаттар қосылып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спорттық жарыстарға немесе оқу-жаттығу жиындарына қатысуға шақыру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 мен оның патрондарының нақты түрінің спортшыға бекітілгені туралы ақпарат (тізім)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әкелінетін қаруды сақтау үшін жағдайлардың барын растайтын құжаттама (үй-жайды жалға алу шарты, қаруды сақтауға рұқсат) болуына қажет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заң тұлғаларға (спорт ұйымдарына) спорттық іс-шараларға қатысу үшін қаруды уақытша әкетуге арналған қорытындыны ресімдеу кезінде 1) тармақшада көрсетілген құжаттармен бірге мына құжаттар қосылып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спорттық жарыстарға немесе оқу-жаттығу жиындарына қатысуға шақыру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 әкелу болжанып отырған мемлекеттің құзыретті органы берген қаруды әкелуге рұқсат құжатының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ұйымы басшысының қарудың нақты түрін спортшыға бекіту туралы бұйрығының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ұйымы басшысының спортшыны (ларды) іссапарға жіберу туралы тиісті бұйрығының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шетелдіктерге аңшылыққа қатысу үшін атыс аңшылық қаруының, оның патрондарының және аңшылық пышақтарының бірлі-жарым даналарын (екі бірліктен артық емес) уақытша әкелуге қорытындыны ресімдеу кезінде аңшылық шаруашылығы ұйымдары (жеке кәсіпкер, заң тұлғалар) жүзеге асырады, олар 1) тармақшада көрсетілген құжаттармен бірге мына құжаттар қосылып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аңшылық шаруашылығы ұйымының шетелдік аңшымен аң аулауға жасасқан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саласындағы уәкілетті органмен келісілген аңшылық алқаптарды бекітіп беру туралы облыстық атқарушы органның шешімінің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аңшының жеке басын куәландыратын құжаттың (паспорттың)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әкелінетін қару мен оның патрондарын аңшылық шаруашылығы ұйымында (оларда ішкі істер органдары берген қару мен оның патрондарын сақтауға рұқсаты бар қару-жарақ бөлмесі болған жағдайда), қаруды орталықтандырылған сақтау пункттерінде немесе ішкі істер органдарында сақтауға арналған шарттың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заңды тұлғаларға азаматтық және қызметтік қару мен оның патрондарын Қазақстан Республикасының аумағы арқылы транзиттеуге қорытындыны ресімдеу кезінде 1) тармақшада көрсетілген құжаттармен бірге мына құжаттар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мөрмен және өтініш берушінің қолымен куәландырылған, сыртқы сауда мәмілесіне қатысушылар арасындағы иеліктен шығару құжатының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мөрмен және өтінім берушінің қолымен куәландырылған, қаруды жасаушы елден экспорттауды жүзеге асыратын заңды тұлға мен қару жасаушы немесе қаруды сатып алушы елге импорттауды жүзеге асыратын заңды тұлға мен қаруды сатып алушы арасындағы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"транзит" кеден режимін белгілеу туралы кеден органының белгісі бар кеден декларациясы данасының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қарудың түрі, типі, моделі, калибрі және нөмірі көрсетілген тасымалданатын қаруды нөмірлік есепке алу тізімінің, сондай-ақ кеден органы куәландырған патрондар типі, калибрі, дайындау партиясы және саны көрсетілген мәліметтердің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 ретінде - Қазақстан Республикасының бейрезиденттері үшін мемлекеттік тіркелгенін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өнімді әкетуге арналған рұқсаттың болуы туралы экспорттаушы елдің уәкілетті органы берген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өнім транзитіне байланысты өтініш беруші мемлекетінің заңнамасына сәйкес қызметті жүзеге асыру құқығын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сақтандыру қызмет мәселесі бойынша заңнамасы сәйкес азаматтық-құқықтық жауапкершілігін сақтандыру шартының немесе сақтандыру полисінің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транзитпен тасымалданатын өнімнің физикалық қорғалуын жүзеге асыруды қамтамасыз етуін растайтын құжаттың және қорғауды жүзеге асыратын заңды немесе жеке тұлғаның күзет қызметін жүзеге асыру құқығын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оған қатысы жоқ себептер бойынша жүк қабылдаушыға жүкті беру мүмкіндігі болмаған жағдайда, жүк жөнелтушінің жүкті қайта қабылдауға келісімін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заңнамасына сәйкес азаматтық-құқықтық жауапкершілікті сақтандыру шартын немесе сақтандыру полисін қоспағанда, шет тілдерде жасалған құжаттар Қазақстан Республикасының мемлекеттік тіліне немесе орыс тіліне нотариалды куәландырылған аудармасымен ұсынылады (Қазақстан Республикасының бейрезиденттері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8) тармақшада көрсетілген құжаттар консулдық заңдастыру туралы талаптарды сақтай отырып немесе Қазақстан Республикасының заңнамасына және Қазақстан Республикасы ратификациялаған халықаралық шарттарға сәйкес апостиль қойылып ұсынылады.</w:t>
            </w:r>
          </w:p>
          <w:p>
            <w:pPr>
              <w:spacing w:after="20"/>
              <w:ind w:left="20"/>
              <w:jc w:val="both"/>
            </w:pPr>
            <w:r>
              <w:rPr>
                <w:rFonts w:ascii="Times New Roman"/>
                <w:b w:val="false"/>
                <w:i w:val="false"/>
                <w:color w:val="000000"/>
                <w:sz w:val="20"/>
              </w:rPr>
              <w:t>
Жеке басты куәландыратын құжаттар туралы, заңды тұлға ретінде мемлекеттік тіркеу (қайта тіркеу) туралы, лицензия туралы, азаматтық және қызметтік қаруды және оның патрондарын сатып алуға, сақтауға, сақтауға және алып жүруге рұқсаттар туралы мәліметтерді, мемлекеттік баждың төленгені туралы ақпаратты (ЭҮТШ арқылы төленген жағдайда) көрсетілетін қызметті беруші электрондық үкіметтің "шлюзі" арқылы тиісті мемлекеттік ақпараттық жүйелерден алады.</w:t>
            </w:r>
          </w:p>
        </w:tc>
      </w:tr>
    </w:tbl>
    <w:bookmarkStart w:name="z219" w:id="80"/>
    <w:p>
      <w:pPr>
        <w:spacing w:after="0"/>
        <w:ind w:left="0"/>
        <w:jc w:val="both"/>
      </w:pPr>
      <w:r>
        <w:rPr>
          <w:rFonts w:ascii="Times New Roman"/>
          <w:b w:val="false"/>
          <w:i w:val="false"/>
          <w:color w:val="000000"/>
          <w:sz w:val="28"/>
        </w:rPr>
        <w:t xml:space="preserve">
      ". </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2025 жылғы 6 қазандағы</w:t>
            </w:r>
            <w:r>
              <w:br/>
            </w:r>
            <w:r>
              <w:rPr>
                <w:rFonts w:ascii="Times New Roman"/>
                <w:b w:val="false"/>
                <w:i w:val="false"/>
                <w:color w:val="000000"/>
                <w:sz w:val="20"/>
              </w:rPr>
              <w:t>№ 750 бұйрығына</w:t>
            </w:r>
            <w:r>
              <w:br/>
            </w:r>
            <w:r>
              <w:rPr>
                <w:rFonts w:ascii="Times New Roman"/>
                <w:b w:val="false"/>
                <w:i w:val="false"/>
                <w:color w:val="000000"/>
                <w:sz w:val="20"/>
              </w:rPr>
              <w:t>1-қосымша</w:t>
            </w:r>
            <w:r>
              <w:br/>
            </w:r>
            <w:r>
              <w:rPr>
                <w:rFonts w:ascii="Times New Roman"/>
                <w:b w:val="false"/>
                <w:i w:val="false"/>
                <w:color w:val="000000"/>
                <w:sz w:val="20"/>
              </w:rPr>
              <w:t>Алып қойылған, ерікті түрде</w:t>
            </w:r>
            <w:r>
              <w:br/>
            </w:r>
            <w:r>
              <w:rPr>
                <w:rFonts w:ascii="Times New Roman"/>
                <w:b w:val="false"/>
                <w:i w:val="false"/>
                <w:color w:val="000000"/>
                <w:sz w:val="20"/>
              </w:rPr>
              <w:t>тапсырылған, тауып алынған</w:t>
            </w:r>
            <w:r>
              <w:br/>
            </w:r>
            <w:r>
              <w:rPr>
                <w:rFonts w:ascii="Times New Roman"/>
                <w:b w:val="false"/>
                <w:i w:val="false"/>
                <w:color w:val="000000"/>
                <w:sz w:val="20"/>
              </w:rPr>
              <w:t>қару, оқ-дәрілер және</w:t>
            </w:r>
            <w:r>
              <w:br/>
            </w:r>
            <w:r>
              <w:rPr>
                <w:rFonts w:ascii="Times New Roman"/>
                <w:b w:val="false"/>
                <w:i w:val="false"/>
                <w:color w:val="000000"/>
                <w:sz w:val="20"/>
              </w:rPr>
              <w:t>жарылғыш материалдарды ішкі</w:t>
            </w:r>
            <w:r>
              <w:br/>
            </w:r>
            <w:r>
              <w:rPr>
                <w:rFonts w:ascii="Times New Roman"/>
                <w:b w:val="false"/>
                <w:i w:val="false"/>
                <w:color w:val="000000"/>
                <w:sz w:val="20"/>
              </w:rPr>
              <w:t>істер органдарында</w:t>
            </w:r>
            <w:r>
              <w:br/>
            </w:r>
            <w:r>
              <w:rPr>
                <w:rFonts w:ascii="Times New Roman"/>
                <w:b w:val="false"/>
                <w:i w:val="false"/>
                <w:color w:val="000000"/>
                <w:sz w:val="20"/>
              </w:rPr>
              <w:t>қабылдау,есепке алу, сақтау</w:t>
            </w:r>
            <w:r>
              <w:br/>
            </w:r>
            <w:r>
              <w:rPr>
                <w:rFonts w:ascii="Times New Roman"/>
                <w:b w:val="false"/>
                <w:i w:val="false"/>
                <w:color w:val="000000"/>
                <w:sz w:val="20"/>
              </w:rPr>
              <w:t>және олардың сақталуын</w:t>
            </w:r>
            <w:r>
              <w:br/>
            </w:r>
            <w:r>
              <w:rPr>
                <w:rFonts w:ascii="Times New Roman"/>
                <w:b w:val="false"/>
                <w:i w:val="false"/>
                <w:color w:val="000000"/>
                <w:sz w:val="20"/>
              </w:rPr>
              <w:t>қамтамсыз ету қағидаларына</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bookmarkStart w:name="z221" w:id="81"/>
    <w:p>
      <w:pPr>
        <w:spacing w:after="0"/>
        <w:ind w:left="0"/>
        <w:jc w:val="left"/>
      </w:pPr>
      <w:r>
        <w:rPr>
          <w:rFonts w:ascii="Times New Roman"/>
          <w:b/>
          <w:i w:val="false"/>
          <w:color w:val="000000"/>
        </w:rPr>
        <w:t xml:space="preserve"> №___ қабылдау актісі (Әскери және арнайы жабдықтау базасы, (К)ПД АТҚЖ қоймаларына қабылданған қару, оқ-дәрілер, жарылғыш материалдар)</w:t>
      </w:r>
      <w:r>
        <w:br/>
      </w:r>
      <w:r>
        <w:rPr>
          <w:rFonts w:ascii="Times New Roman"/>
          <w:b/>
          <w:i w:val="false"/>
          <w:color w:val="000000"/>
        </w:rPr>
        <w:t>20___ж. "__" _________</w:t>
      </w:r>
    </w:p>
    <w:bookmarkEnd w:id="81"/>
    <w:bookmarkStart w:name="z222" w:id="82"/>
    <w:p>
      <w:pPr>
        <w:spacing w:after="0"/>
        <w:ind w:left="0"/>
        <w:jc w:val="both"/>
      </w:pPr>
      <w:r>
        <w:rPr>
          <w:rFonts w:ascii="Times New Roman"/>
          <w:b w:val="false"/>
          <w:i w:val="false"/>
          <w:color w:val="000000"/>
          <w:sz w:val="28"/>
        </w:rPr>
        <w:t>
      Комиссия құрамында: ______________________________________________</w:t>
      </w:r>
    </w:p>
    <w:bookmarkEnd w:id="82"/>
    <w:bookmarkStart w:name="z223" w:id="83"/>
    <w:p>
      <w:pPr>
        <w:spacing w:after="0"/>
        <w:ind w:left="0"/>
        <w:jc w:val="both"/>
      </w:pPr>
      <w:r>
        <w:rPr>
          <w:rFonts w:ascii="Times New Roman"/>
          <w:b w:val="false"/>
          <w:i w:val="false"/>
          <w:color w:val="000000"/>
          <w:sz w:val="28"/>
        </w:rPr>
        <w:t>
      _________________________________________________________________</w:t>
      </w:r>
    </w:p>
    <w:bookmarkEnd w:id="83"/>
    <w:bookmarkStart w:name="z224" w:id="84"/>
    <w:p>
      <w:pPr>
        <w:spacing w:after="0"/>
        <w:ind w:left="0"/>
        <w:jc w:val="both"/>
      </w:pPr>
      <w:r>
        <w:rPr>
          <w:rFonts w:ascii="Times New Roman"/>
          <w:b w:val="false"/>
          <w:i w:val="false"/>
          <w:color w:val="000000"/>
          <w:sz w:val="28"/>
        </w:rPr>
        <w:t>
      _________________________________________________________________</w:t>
      </w:r>
    </w:p>
    <w:bookmarkEnd w:id="84"/>
    <w:bookmarkStart w:name="z225" w:id="85"/>
    <w:p>
      <w:pPr>
        <w:spacing w:after="0"/>
        <w:ind w:left="0"/>
        <w:jc w:val="both"/>
      </w:pPr>
      <w:r>
        <w:rPr>
          <w:rFonts w:ascii="Times New Roman"/>
          <w:b w:val="false"/>
          <w:i w:val="false"/>
          <w:color w:val="000000"/>
          <w:sz w:val="28"/>
        </w:rPr>
        <w:t>
      (қару-жарақ заттарын қабылдауды жүзеге аыратын комиссия мүшелерінің лауазымы,</w:t>
      </w:r>
    </w:p>
    <w:bookmarkEnd w:id="85"/>
    <w:bookmarkStart w:name="z226" w:id="86"/>
    <w:p>
      <w:pPr>
        <w:spacing w:after="0"/>
        <w:ind w:left="0"/>
        <w:jc w:val="both"/>
      </w:pPr>
      <w:r>
        <w:rPr>
          <w:rFonts w:ascii="Times New Roman"/>
          <w:b w:val="false"/>
          <w:i w:val="false"/>
          <w:color w:val="000000"/>
          <w:sz w:val="28"/>
        </w:rPr>
        <w:t>
      атағы, тегі, аты-жөні)</w:t>
      </w:r>
    </w:p>
    <w:bookmarkEnd w:id="86"/>
    <w:bookmarkStart w:name="z227" w:id="87"/>
    <w:p>
      <w:pPr>
        <w:spacing w:after="0"/>
        <w:ind w:left="0"/>
        <w:jc w:val="both"/>
      </w:pPr>
      <w:r>
        <w:rPr>
          <w:rFonts w:ascii="Times New Roman"/>
          <w:b w:val="false"/>
          <w:i w:val="false"/>
          <w:color w:val="000000"/>
          <w:sz w:val="28"/>
        </w:rPr>
        <w:t>
      _______________________________ АТҚЖ қоймасына келіп түскен қару мен</w:t>
      </w:r>
    </w:p>
    <w:bookmarkEnd w:id="87"/>
    <w:bookmarkStart w:name="z228" w:id="88"/>
    <w:p>
      <w:pPr>
        <w:spacing w:after="0"/>
        <w:ind w:left="0"/>
        <w:jc w:val="both"/>
      </w:pPr>
      <w:r>
        <w:rPr>
          <w:rFonts w:ascii="Times New Roman"/>
          <w:b w:val="false"/>
          <w:i w:val="false"/>
          <w:color w:val="000000"/>
          <w:sz w:val="28"/>
        </w:rPr>
        <w:t>
      (ішкі істер органының атауы)</w:t>
      </w:r>
    </w:p>
    <w:bookmarkEnd w:id="88"/>
    <w:bookmarkStart w:name="z229" w:id="89"/>
    <w:p>
      <w:pPr>
        <w:spacing w:after="0"/>
        <w:ind w:left="0"/>
        <w:jc w:val="both"/>
      </w:pPr>
      <w:r>
        <w:rPr>
          <w:rFonts w:ascii="Times New Roman"/>
          <w:b w:val="false"/>
          <w:i w:val="false"/>
          <w:color w:val="000000"/>
          <w:sz w:val="28"/>
        </w:rPr>
        <w:t>
      оқ-дәрілерді тексеруді, қарауды және қабылдауды жүргізді.</w:t>
      </w:r>
    </w:p>
    <w:bookmarkEnd w:id="89"/>
    <w:bookmarkStart w:name="z230" w:id="90"/>
    <w:p>
      <w:pPr>
        <w:spacing w:after="0"/>
        <w:ind w:left="0"/>
        <w:jc w:val="both"/>
      </w:pPr>
      <w:r>
        <w:rPr>
          <w:rFonts w:ascii="Times New Roman"/>
          <w:b w:val="false"/>
          <w:i w:val="false"/>
          <w:color w:val="000000"/>
          <w:sz w:val="28"/>
        </w:rPr>
        <w:t>
      _____________________________________________________________________</w:t>
      </w:r>
    </w:p>
    <w:bookmarkEnd w:id="90"/>
    <w:bookmarkStart w:name="z231" w:id="91"/>
    <w:p>
      <w:pPr>
        <w:spacing w:after="0"/>
        <w:ind w:left="0"/>
        <w:jc w:val="both"/>
      </w:pPr>
      <w:r>
        <w:rPr>
          <w:rFonts w:ascii="Times New Roman"/>
          <w:b w:val="false"/>
          <w:i w:val="false"/>
          <w:color w:val="000000"/>
          <w:sz w:val="28"/>
        </w:rPr>
        <w:t>
      _____________________________________________________________________</w:t>
      </w:r>
    </w:p>
    <w:bookmarkEnd w:id="91"/>
    <w:bookmarkStart w:name="z232" w:id="92"/>
    <w:p>
      <w:pPr>
        <w:spacing w:after="0"/>
        <w:ind w:left="0"/>
        <w:jc w:val="both"/>
      </w:pPr>
      <w:r>
        <w:rPr>
          <w:rFonts w:ascii="Times New Roman"/>
          <w:b w:val="false"/>
          <w:i w:val="false"/>
          <w:color w:val="000000"/>
          <w:sz w:val="28"/>
        </w:rPr>
        <w:t>
      (қару-жарақ заттарын тапсырған ішкі істер органының атауы, тапсырушының тегі</w:t>
      </w:r>
    </w:p>
    <w:bookmarkEnd w:id="92"/>
    <w:bookmarkStart w:name="z233" w:id="93"/>
    <w:p>
      <w:pPr>
        <w:spacing w:after="0"/>
        <w:ind w:left="0"/>
        <w:jc w:val="both"/>
      </w:pPr>
      <w:r>
        <w:rPr>
          <w:rFonts w:ascii="Times New Roman"/>
          <w:b w:val="false"/>
          <w:i w:val="false"/>
          <w:color w:val="000000"/>
          <w:sz w:val="28"/>
        </w:rPr>
        <w:t>
      мен аты-жөні)</w:t>
      </w:r>
    </w:p>
    <w:bookmarkEnd w:id="93"/>
    <w:bookmarkStart w:name="z234" w:id="94"/>
    <w:p>
      <w:pPr>
        <w:spacing w:after="0"/>
        <w:ind w:left="0"/>
        <w:jc w:val="both"/>
      </w:pPr>
      <w:r>
        <w:rPr>
          <w:rFonts w:ascii="Times New Roman"/>
          <w:b w:val="false"/>
          <w:i w:val="false"/>
          <w:color w:val="000000"/>
          <w:sz w:val="28"/>
        </w:rPr>
        <w:t>
      Тексеруде, қарау және қабылдау кезінде мыналар анықталды: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түрі, атауы,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бойынша есепте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қабылданды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 мен жарылғыш материалдардың саны, калибрі (дана, кг)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бойынша есепте бар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35" w:id="95"/>
    <w:p>
      <w:pPr>
        <w:spacing w:after="0"/>
        <w:ind w:left="0"/>
        <w:jc w:val="both"/>
      </w:pPr>
      <w:r>
        <w:rPr>
          <w:rFonts w:ascii="Times New Roman"/>
          <w:b w:val="false"/>
          <w:i w:val="false"/>
          <w:color w:val="000000"/>
          <w:sz w:val="28"/>
        </w:rPr>
        <w:t>
      Жетіспей қалудың, артық шығудың және айырмашылықтардың себептері</w:t>
      </w:r>
    </w:p>
    <w:bookmarkEnd w:id="95"/>
    <w:bookmarkStart w:name="z236" w:id="96"/>
    <w:p>
      <w:pPr>
        <w:spacing w:after="0"/>
        <w:ind w:left="0"/>
        <w:jc w:val="both"/>
      </w:pPr>
      <w:r>
        <w:rPr>
          <w:rFonts w:ascii="Times New Roman"/>
          <w:b w:val="false"/>
          <w:i w:val="false"/>
          <w:color w:val="000000"/>
          <w:sz w:val="28"/>
        </w:rPr>
        <w:t>
      ______________________________________________________________________</w:t>
      </w:r>
    </w:p>
    <w:bookmarkEnd w:id="96"/>
    <w:bookmarkStart w:name="z237" w:id="97"/>
    <w:p>
      <w:pPr>
        <w:spacing w:after="0"/>
        <w:ind w:left="0"/>
        <w:jc w:val="both"/>
      </w:pPr>
      <w:r>
        <w:rPr>
          <w:rFonts w:ascii="Times New Roman"/>
          <w:b w:val="false"/>
          <w:i w:val="false"/>
          <w:color w:val="000000"/>
          <w:sz w:val="28"/>
        </w:rPr>
        <w:t>
      ______________________________________________________________________</w:t>
      </w:r>
    </w:p>
    <w:bookmarkEnd w:id="97"/>
    <w:bookmarkStart w:name="z238" w:id="98"/>
    <w:p>
      <w:pPr>
        <w:spacing w:after="0"/>
        <w:ind w:left="0"/>
        <w:jc w:val="both"/>
      </w:pPr>
      <w:r>
        <w:rPr>
          <w:rFonts w:ascii="Times New Roman"/>
          <w:b w:val="false"/>
          <w:i w:val="false"/>
          <w:color w:val="000000"/>
          <w:sz w:val="28"/>
        </w:rPr>
        <w:t>
      Комиссияның қорытындылары мен ұсыныстары</w:t>
      </w:r>
    </w:p>
    <w:bookmarkEnd w:id="98"/>
    <w:bookmarkStart w:name="z239" w:id="99"/>
    <w:p>
      <w:pPr>
        <w:spacing w:after="0"/>
        <w:ind w:left="0"/>
        <w:jc w:val="both"/>
      </w:pPr>
      <w:r>
        <w:rPr>
          <w:rFonts w:ascii="Times New Roman"/>
          <w:b w:val="false"/>
          <w:i w:val="false"/>
          <w:color w:val="000000"/>
          <w:sz w:val="28"/>
        </w:rPr>
        <w:t>
      ______________________________________________________________________</w:t>
      </w:r>
    </w:p>
    <w:bookmarkEnd w:id="99"/>
    <w:bookmarkStart w:name="z240" w:id="100"/>
    <w:p>
      <w:pPr>
        <w:spacing w:after="0"/>
        <w:ind w:left="0"/>
        <w:jc w:val="both"/>
      </w:pPr>
      <w:r>
        <w:rPr>
          <w:rFonts w:ascii="Times New Roman"/>
          <w:b w:val="false"/>
          <w:i w:val="false"/>
          <w:color w:val="000000"/>
          <w:sz w:val="28"/>
        </w:rPr>
        <w:t>
      Комиссия мүшелері: 1._________ 2._________ 3._________</w:t>
      </w:r>
    </w:p>
    <w:bookmarkEnd w:id="100"/>
    <w:bookmarkStart w:name="z241" w:id="101"/>
    <w:p>
      <w:pPr>
        <w:spacing w:after="0"/>
        <w:ind w:left="0"/>
        <w:jc w:val="both"/>
      </w:pPr>
      <w:r>
        <w:rPr>
          <w:rFonts w:ascii="Times New Roman"/>
          <w:b w:val="false"/>
          <w:i w:val="false"/>
          <w:color w:val="000000"/>
          <w:sz w:val="28"/>
        </w:rPr>
        <w:t>
                                                (қолы)            (қолы)          (қолы)</w:t>
      </w:r>
    </w:p>
    <w:bookmarkEnd w:id="101"/>
    <w:bookmarkStart w:name="z242" w:id="102"/>
    <w:p>
      <w:pPr>
        <w:spacing w:after="0"/>
        <w:ind w:left="0"/>
        <w:jc w:val="both"/>
      </w:pPr>
      <w:r>
        <w:rPr>
          <w:rFonts w:ascii="Times New Roman"/>
          <w:b w:val="false"/>
          <w:i w:val="false"/>
          <w:color w:val="000000"/>
          <w:sz w:val="28"/>
        </w:rPr>
        <w:t>
      Тапсырдым ____________________________________________________________</w:t>
      </w:r>
    </w:p>
    <w:bookmarkEnd w:id="102"/>
    <w:bookmarkStart w:name="z243" w:id="103"/>
    <w:p>
      <w:pPr>
        <w:spacing w:after="0"/>
        <w:ind w:left="0"/>
        <w:jc w:val="both"/>
      </w:pPr>
      <w:r>
        <w:rPr>
          <w:rFonts w:ascii="Times New Roman"/>
          <w:b w:val="false"/>
          <w:i w:val="false"/>
          <w:color w:val="000000"/>
          <w:sz w:val="28"/>
        </w:rPr>
        <w:t>
                                                     (лауазымы, атағы, тегі, қолы)</w:t>
      </w:r>
    </w:p>
    <w:bookmarkEnd w:id="103"/>
    <w:bookmarkStart w:name="z244" w:id="104"/>
    <w:p>
      <w:pPr>
        <w:spacing w:after="0"/>
        <w:ind w:left="0"/>
        <w:jc w:val="both"/>
      </w:pPr>
      <w:r>
        <w:rPr>
          <w:rFonts w:ascii="Times New Roman"/>
          <w:b w:val="false"/>
          <w:i w:val="false"/>
          <w:color w:val="000000"/>
          <w:sz w:val="28"/>
        </w:rPr>
        <w:t>
      Жауапты сақтауға қабылдадым _______________________________________</w:t>
      </w:r>
    </w:p>
    <w:bookmarkEnd w:id="104"/>
    <w:bookmarkStart w:name="z245" w:id="105"/>
    <w:p>
      <w:pPr>
        <w:spacing w:after="0"/>
        <w:ind w:left="0"/>
        <w:jc w:val="both"/>
      </w:pPr>
      <w:r>
        <w:rPr>
          <w:rFonts w:ascii="Times New Roman"/>
          <w:b w:val="false"/>
          <w:i w:val="false"/>
          <w:color w:val="000000"/>
          <w:sz w:val="28"/>
        </w:rPr>
        <w:t>
                                                                    (лауазымы, атағы, тегі, қолы)</w:t>
      </w:r>
    </w:p>
    <w:bookmarkEnd w:id="105"/>
    <w:bookmarkStart w:name="z246" w:id="106"/>
    <w:p>
      <w:pPr>
        <w:spacing w:after="0"/>
        <w:ind w:left="0"/>
        <w:jc w:val="both"/>
      </w:pPr>
      <w:r>
        <w:rPr>
          <w:rFonts w:ascii="Times New Roman"/>
          <w:b w:val="false"/>
          <w:i w:val="false"/>
          <w:color w:val="000000"/>
          <w:sz w:val="28"/>
        </w:rPr>
        <w:t>
      20___ж. "___"______________</w:t>
      </w:r>
    </w:p>
    <w:bookmarkEnd w:id="106"/>
    <w:bookmarkStart w:name="z247" w:id="107"/>
    <w:p>
      <w:pPr>
        <w:spacing w:after="0"/>
        <w:ind w:left="0"/>
        <w:jc w:val="both"/>
      </w:pPr>
      <w:r>
        <w:rPr>
          <w:rFonts w:ascii="Times New Roman"/>
          <w:b w:val="false"/>
          <w:i w:val="false"/>
          <w:color w:val="000000"/>
          <w:sz w:val="28"/>
        </w:rPr>
        <w:t>
      1 дана. Қару мен оқ-дәрілерді тапсырған қызметкерге беріледі</w:t>
      </w:r>
    </w:p>
    <w:bookmarkEnd w:id="107"/>
    <w:bookmarkStart w:name="z248" w:id="108"/>
    <w:p>
      <w:pPr>
        <w:spacing w:after="0"/>
        <w:ind w:left="0"/>
        <w:jc w:val="both"/>
      </w:pPr>
      <w:r>
        <w:rPr>
          <w:rFonts w:ascii="Times New Roman"/>
          <w:b w:val="false"/>
          <w:i w:val="false"/>
          <w:color w:val="000000"/>
          <w:sz w:val="28"/>
        </w:rPr>
        <w:t>
      2 дана. Қару-жарақ қызметінде қалады</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2025 жылғы 6 қазандағы</w:t>
            </w:r>
            <w:r>
              <w:br/>
            </w:r>
            <w:r>
              <w:rPr>
                <w:rFonts w:ascii="Times New Roman"/>
                <w:b w:val="false"/>
                <w:i w:val="false"/>
                <w:color w:val="000000"/>
                <w:sz w:val="20"/>
              </w:rPr>
              <w:t>№ 750 бұйрығына</w:t>
            </w:r>
            <w:r>
              <w:br/>
            </w:r>
            <w:r>
              <w:rPr>
                <w:rFonts w:ascii="Times New Roman"/>
                <w:b w:val="false"/>
                <w:i w:val="false"/>
                <w:color w:val="000000"/>
                <w:sz w:val="20"/>
              </w:rPr>
              <w:t>2-қосымша</w:t>
            </w:r>
            <w:r>
              <w:br/>
            </w:r>
            <w:r>
              <w:rPr>
                <w:rFonts w:ascii="Times New Roman"/>
                <w:b w:val="false"/>
                <w:i w:val="false"/>
                <w:color w:val="000000"/>
                <w:sz w:val="20"/>
              </w:rPr>
              <w:t>Алып қойылған, ерікті түрде</w:t>
            </w:r>
            <w:r>
              <w:br/>
            </w:r>
            <w:r>
              <w:rPr>
                <w:rFonts w:ascii="Times New Roman"/>
                <w:b w:val="false"/>
                <w:i w:val="false"/>
                <w:color w:val="000000"/>
                <w:sz w:val="20"/>
              </w:rPr>
              <w:t>тапсырылған, тауып алынған</w:t>
            </w:r>
            <w:r>
              <w:br/>
            </w:r>
            <w:r>
              <w:rPr>
                <w:rFonts w:ascii="Times New Roman"/>
                <w:b w:val="false"/>
                <w:i w:val="false"/>
                <w:color w:val="000000"/>
                <w:sz w:val="20"/>
              </w:rPr>
              <w:t>қару, оқ-дәрілер және</w:t>
            </w:r>
            <w:r>
              <w:br/>
            </w:r>
            <w:r>
              <w:rPr>
                <w:rFonts w:ascii="Times New Roman"/>
                <w:b w:val="false"/>
                <w:i w:val="false"/>
                <w:color w:val="000000"/>
                <w:sz w:val="20"/>
              </w:rPr>
              <w:t>жарылғыш материалдарды ішкі</w:t>
            </w:r>
            <w:r>
              <w:br/>
            </w:r>
            <w:r>
              <w:rPr>
                <w:rFonts w:ascii="Times New Roman"/>
                <w:b w:val="false"/>
                <w:i w:val="false"/>
                <w:color w:val="000000"/>
                <w:sz w:val="20"/>
              </w:rPr>
              <w:t>істер органдарында</w:t>
            </w:r>
            <w:r>
              <w:br/>
            </w:r>
            <w:r>
              <w:rPr>
                <w:rFonts w:ascii="Times New Roman"/>
                <w:b w:val="false"/>
                <w:i w:val="false"/>
                <w:color w:val="000000"/>
                <w:sz w:val="20"/>
              </w:rPr>
              <w:t>қабылдау,есепке алу, сақтау</w:t>
            </w:r>
            <w:r>
              <w:br/>
            </w:r>
            <w:r>
              <w:rPr>
                <w:rFonts w:ascii="Times New Roman"/>
                <w:b w:val="false"/>
                <w:i w:val="false"/>
                <w:color w:val="000000"/>
                <w:sz w:val="20"/>
              </w:rPr>
              <w:t>және олардың сақталуын</w:t>
            </w:r>
            <w:r>
              <w:br/>
            </w:r>
            <w:r>
              <w:rPr>
                <w:rFonts w:ascii="Times New Roman"/>
                <w:b w:val="false"/>
                <w:i w:val="false"/>
                <w:color w:val="000000"/>
                <w:sz w:val="20"/>
              </w:rPr>
              <w:t>қамтамсыз ету қағидаларына</w:t>
            </w:r>
            <w:r>
              <w:br/>
            </w:r>
            <w:r>
              <w:rPr>
                <w:rFonts w:ascii="Times New Roman"/>
                <w:b w:val="false"/>
                <w:i w:val="false"/>
                <w:color w:val="000000"/>
                <w:sz w:val="20"/>
              </w:rPr>
              <w:t>17-қосымша</w:t>
            </w:r>
          </w:p>
        </w:tc>
      </w:tr>
    </w:tbl>
    <w:bookmarkStart w:name="z250" w:id="109"/>
    <w:p>
      <w:pPr>
        <w:spacing w:after="0"/>
        <w:ind w:left="0"/>
        <w:jc w:val="both"/>
      </w:pPr>
      <w:r>
        <w:rPr>
          <w:rFonts w:ascii="Times New Roman"/>
          <w:b w:val="false"/>
          <w:i w:val="false"/>
          <w:color w:val="000000"/>
          <w:sz w:val="28"/>
        </w:rPr>
        <w:t>
      Нысан</w:t>
      </w:r>
    </w:p>
    <w:bookmarkEnd w:id="109"/>
    <w:bookmarkStart w:name="z251" w:id="110"/>
    <w:p>
      <w:pPr>
        <w:spacing w:after="0"/>
        <w:ind w:left="0"/>
        <w:jc w:val="left"/>
      </w:pPr>
      <w:r>
        <w:rPr>
          <w:rFonts w:ascii="Times New Roman"/>
          <w:b/>
          <w:i w:val="false"/>
          <w:color w:val="000000"/>
        </w:rPr>
        <w:t xml:space="preserve"> Қабылданған, сақтаудағы тұрған және кәдеге жаратылған қару-жарақ заттары туралы есеп</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бойынша ПД АТҚЖ қоймасына қабылданды,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револьверлер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винтовкалар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r>
    </w:tbl>
    <w:bookmarkStart w:name="z252" w:id="111"/>
    <w:p>
      <w:pPr>
        <w:spacing w:after="0"/>
        <w:ind w:left="0"/>
        <w:jc w:val="both"/>
      </w:pPr>
      <w:r>
        <w:rPr>
          <w:rFonts w:ascii="Times New Roman"/>
          <w:b w:val="false"/>
          <w:i w:val="false"/>
          <w:color w:val="000000"/>
          <w:sz w:val="28"/>
        </w:rPr>
        <w:t>
      Кестенің жалғасы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ұңғылы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шолақ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салатын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шолақ</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r>
    </w:tbl>
    <w:bookmarkStart w:name="z253" w:id="112"/>
    <w:p>
      <w:pPr>
        <w:spacing w:after="0"/>
        <w:ind w:left="0"/>
        <w:jc w:val="both"/>
      </w:pPr>
      <w:r>
        <w:rPr>
          <w:rFonts w:ascii="Times New Roman"/>
          <w:b w:val="false"/>
          <w:i w:val="false"/>
          <w:color w:val="000000"/>
          <w:sz w:val="28"/>
        </w:rPr>
        <w:t>
      Кестенің жалғасы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салатын әсері бар патронмен ату мүмкіндігі бар газды қарулар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жасалған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тапсырылғандар арасынан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револьверлер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винтовкалар</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r>
    </w:tbl>
    <w:bookmarkStart w:name="z254" w:id="113"/>
    <w:p>
      <w:pPr>
        <w:spacing w:after="0"/>
        <w:ind w:left="0"/>
        <w:jc w:val="both"/>
      </w:pPr>
      <w:r>
        <w:rPr>
          <w:rFonts w:ascii="Times New Roman"/>
          <w:b w:val="false"/>
          <w:i w:val="false"/>
          <w:color w:val="000000"/>
          <w:sz w:val="28"/>
        </w:rPr>
        <w:t>
      Кестенің жалғасы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ұңғылы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шолақ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салатын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r>
    </w:tbl>
    <w:bookmarkStart w:name="z255" w:id="114"/>
    <w:p>
      <w:pPr>
        <w:spacing w:after="0"/>
        <w:ind w:left="0"/>
        <w:jc w:val="both"/>
      </w:pPr>
      <w:r>
        <w:rPr>
          <w:rFonts w:ascii="Times New Roman"/>
          <w:b w:val="false"/>
          <w:i w:val="false"/>
          <w:color w:val="000000"/>
          <w:sz w:val="28"/>
        </w:rPr>
        <w:t>
      Кестенің жалғасы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салатын әсері бар патронмен ату мүмкіндігі бар газды қарулар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жасалған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тәркілендер ішінен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револьверлер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винтовкалар</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r>
    </w:tbl>
    <w:bookmarkStart w:name="z256" w:id="115"/>
    <w:p>
      <w:pPr>
        <w:spacing w:after="0"/>
        <w:ind w:left="0"/>
        <w:jc w:val="both"/>
      </w:pPr>
      <w:r>
        <w:rPr>
          <w:rFonts w:ascii="Times New Roman"/>
          <w:b w:val="false"/>
          <w:i w:val="false"/>
          <w:color w:val="000000"/>
          <w:sz w:val="28"/>
        </w:rPr>
        <w:t>
      Кестенің жалғасы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ұңғылы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шолақ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салатын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шолақ</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r>
    </w:tbl>
    <w:bookmarkStart w:name="z257" w:id="116"/>
    <w:p>
      <w:pPr>
        <w:spacing w:after="0"/>
        <w:ind w:left="0"/>
        <w:jc w:val="both"/>
      </w:pPr>
      <w:r>
        <w:rPr>
          <w:rFonts w:ascii="Times New Roman"/>
          <w:b w:val="false"/>
          <w:i w:val="false"/>
          <w:color w:val="000000"/>
          <w:sz w:val="28"/>
        </w:rPr>
        <w:t>
      Кестенің жалғасы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салатын әсері бар патронмен ату мүмкіндігі бар газды қарулар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жасалған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револьверлер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винтовкалар</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r>
    </w:tbl>
    <w:bookmarkStart w:name="z258" w:id="117"/>
    <w:p>
      <w:pPr>
        <w:spacing w:after="0"/>
        <w:ind w:left="0"/>
        <w:jc w:val="both"/>
      </w:pPr>
      <w:r>
        <w:rPr>
          <w:rFonts w:ascii="Times New Roman"/>
          <w:b w:val="false"/>
          <w:i w:val="false"/>
          <w:color w:val="000000"/>
          <w:sz w:val="28"/>
        </w:rPr>
        <w:t>
      Кестенің жалғасы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ұңғылы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шолақ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салатын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шолақ</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r>
    </w:tbl>
    <w:bookmarkStart w:name="z259" w:id="118"/>
    <w:p>
      <w:pPr>
        <w:spacing w:after="0"/>
        <w:ind w:left="0"/>
        <w:jc w:val="both"/>
      </w:pPr>
      <w:r>
        <w:rPr>
          <w:rFonts w:ascii="Times New Roman"/>
          <w:b w:val="false"/>
          <w:i w:val="false"/>
          <w:color w:val="000000"/>
          <w:sz w:val="28"/>
        </w:rPr>
        <w:t>
      Кестенің жалғасы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салатын әсері бар патронмен ату мүмкіндігі бар газды қарулар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жасалған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