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7875" w14:textId="7ad7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Қазақстан Республикасы Еңбек және халықты әлеуметтік қорғау министрінің 2023 жылғы 23 мамырдағы № 167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30 қыркүйектегі № 301 бұйрығы. Қазақстан Республикасының Әділет министрлігінде 2025 жылғы 1 қазанда № 37007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"Учаскелік комиссиялар туралы үлгілік ережені, сондай-ақ өтініш берушінің материалдық жағдайын тексеру нәтижелері бойынша атаулы әлеуметтік көмекке мұқтаждықты айқындау өлшемшарттарын бекіту туралы" Қазақстан Республикасы Еңбек және халықты әлеуметтік қорғау министрінің 2023 жылғы 23 мамырдағы № 167 (Нормативтік құқықтық актілерді мемлекеттік тіркеу тізілімінде № 32560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Учаскелік комиссиялар туралы </w:t>
      </w:r>
      <w:r>
        <w:rPr>
          <w:rFonts w:ascii="Times New Roman"/>
          <w:b w:val="false"/>
          <w:i w:val="false"/>
          <w:color w:val="000000"/>
          <w:sz w:val="28"/>
        </w:rPr>
        <w:t>үлгілік 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Осы Үлгілік ережеде пайдаланылатын негізгі ұғымдар:</w:t>
      </w:r>
    </w:p>
    <w:bookmarkEnd w:id="4"/>
    <w:bookmarkStart w:name="z11" w:id="5"/>
    <w:p>
      <w:pPr>
        <w:spacing w:after="0"/>
        <w:ind w:left="0"/>
        <w:jc w:val="both"/>
      </w:pPr>
      <w:r>
        <w:rPr>
          <w:rFonts w:ascii="Times New Roman"/>
          <w:b w:val="false"/>
          <w:i w:val="false"/>
          <w:color w:val="000000"/>
          <w:sz w:val="28"/>
        </w:rPr>
        <w:t>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5"/>
    <w:bookmarkStart w:name="z12" w:id="6"/>
    <w:p>
      <w:pPr>
        <w:spacing w:after="0"/>
        <w:ind w:left="0"/>
        <w:jc w:val="both"/>
      </w:pPr>
      <w:r>
        <w:rPr>
          <w:rFonts w:ascii="Times New Roman"/>
          <w:b w:val="false"/>
          <w:i w:val="false"/>
          <w:color w:val="000000"/>
          <w:sz w:val="28"/>
        </w:rPr>
        <w:t>
      мемлекеттік атаулы әлеуметтік көмек тағайындау жөніндегі уәкілетті орган – республикалық маңызы бар қаланың, астананың, ауданның, облыстық маңызы бар қаланың, қаладағы ауданның мемлекеттік атаулы әлеуметтік көмек тағайындауды жүзеге асыратын жергілікті атқарушы органы;</w:t>
      </w:r>
    </w:p>
    <w:bookmarkEnd w:id="6"/>
    <w:bookmarkStart w:name="z13" w:id="7"/>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7"/>
    <w:bookmarkStart w:name="z14" w:id="8"/>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жағдайына зерттеп-қарау жүргізеді.";</w:t>
      </w:r>
    </w:p>
    <w:bookmarkEnd w:id="8"/>
    <w:bookmarkStart w:name="z15" w:id="9"/>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 xml:space="preserve">4) тармақшасы </w:t>
      </w:r>
      <w:r>
        <w:rPr>
          <w:rFonts w:ascii="Times New Roman"/>
          <w:b w:val="false"/>
          <w:i w:val="false"/>
          <w:color w:val="000000"/>
          <w:sz w:val="28"/>
        </w:rPr>
        <w:t>мынадай редакцияда жазылсын:</w:t>
      </w:r>
    </w:p>
    <w:bookmarkEnd w:id="9"/>
    <w:bookmarkStart w:name="z16" w:id="10"/>
    <w:p>
      <w:pPr>
        <w:spacing w:after="0"/>
        <w:ind w:left="0"/>
        <w:jc w:val="both"/>
      </w:pPr>
      <w:r>
        <w:rPr>
          <w:rFonts w:ascii="Times New Roman"/>
          <w:b w:val="false"/>
          <w:i w:val="false"/>
          <w:color w:val="000000"/>
          <w:sz w:val="28"/>
        </w:rPr>
        <w:t xml:space="preserve">
      "4) ұсынылған құжаттардың және/немесе тексеру нәтижелерінің негізінде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берушінің материалдық жағдайын тексеру нәтижелері бойынша мемлекеттік атаулы әлеуметтік көмекке мұқтаждығын айқындау өлшемшарттарын ескере отырып, Қазақстан Республикасы Әлеуметтік кодексінің 11-бабының </w:t>
      </w:r>
      <w:r>
        <w:rPr>
          <w:rFonts w:ascii="Times New Roman"/>
          <w:b w:val="false"/>
          <w:i w:val="false"/>
          <w:color w:val="000000"/>
          <w:sz w:val="28"/>
        </w:rPr>
        <w:t>17) тармақшасына</w:t>
      </w:r>
      <w:r>
        <w:rPr>
          <w:rFonts w:ascii="Times New Roman"/>
          <w:b w:val="false"/>
          <w:i w:val="false"/>
          <w:color w:val="000000"/>
          <w:sz w:val="28"/>
        </w:rPr>
        <w:t xml:space="preserve">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ұсынылатын әлеуметтік көмек немесе атаулы әлеуметтік көмек берудің қажеттілігі немесе қажеттіліктің болмауы туралы қорытынды дайындау жатады.";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11"/>
    <w:bookmarkStart w:name="z19" w:id="12"/>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Өтініш берушінің материалдық жағдайын тексеру нәтижелері бойынша атаулы әлеуметтік көмекке мұқтаждықты айқындау </w:t>
      </w:r>
      <w:r>
        <w:rPr>
          <w:rFonts w:ascii="Times New Roman"/>
          <w:b w:val="false"/>
          <w:i w:val="false"/>
          <w:color w:val="000000"/>
          <w:sz w:val="28"/>
        </w:rPr>
        <w:t>өлшемшарттарында</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22" w:id="15"/>
    <w:p>
      <w:pPr>
        <w:spacing w:after="0"/>
        <w:ind w:left="0"/>
        <w:jc w:val="both"/>
      </w:pPr>
      <w:r>
        <w:rPr>
          <w:rFonts w:ascii="Times New Roman"/>
          <w:b w:val="false"/>
          <w:i w:val="false"/>
          <w:color w:val="000000"/>
          <w:sz w:val="28"/>
        </w:rPr>
        <w:t>
      "3) өтініш берушінің материалдық жағдайын зерттеп-қарау қорытындысы бойынша дайындалған Комиссияның атаулы әлеуметтік көмек беру қажеттігі туралы қорытындының болуы.";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4" w:id="16"/>
    <w:p>
      <w:pPr>
        <w:spacing w:after="0"/>
        <w:ind w:left="0"/>
        <w:jc w:val="both"/>
      </w:pPr>
      <w:r>
        <w:rPr>
          <w:rFonts w:ascii="Times New Roman"/>
          <w:b w:val="false"/>
          <w:i w:val="false"/>
          <w:color w:val="000000"/>
          <w:sz w:val="28"/>
        </w:rPr>
        <w:t xml:space="preserve">
      "2. Мынадай өлшемшарттардың бірі Комиссияның өтініш берушіге және (немесе) Қазақстан Республикасы Әлеуметтік кодексінің 120-бабы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келетін адамдарға атаулы әлеуметтік көмек беруге қажеттіліктің болмауы туралы қорытынды шығаруы үшін негіз болып табылады:".</w:t>
      </w:r>
    </w:p>
    <w:bookmarkEnd w:id="16"/>
    <w:bookmarkStart w:name="z25"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17"/>
    <w:bookmarkStart w:name="z26"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7"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9"/>
    <w:bookmarkStart w:name="z28" w:id="20"/>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он жұмыс күні ішінде Қазақстан Республикасы Еңбек және халықты әлеуметтік қорғау министрлігінің Заң қызметі департаментіне орындалуы туралы ақпараттарды ұсынуды қамтамасыз етсін.</w:t>
      </w:r>
    </w:p>
    <w:bookmarkEnd w:id="20"/>
    <w:bookmarkStart w:name="z29"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21"/>
    <w:bookmarkStart w:name="z30"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