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f8e2" w14:textId="281f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24 қыркүйектегі № 98 бұйрығы. Қазақстан Республикасының Әділет министрлігінде 2025 жылы 26 қыркүйекте № 36948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20) тармақшасы мынадай редакцияда жазылсын:</w:t>
      </w:r>
    </w:p>
    <w:bookmarkStart w:name="z8" w:id="3"/>
    <w:p>
      <w:pPr>
        <w:spacing w:after="0"/>
        <w:ind w:left="0"/>
        <w:jc w:val="both"/>
      </w:pPr>
      <w:r>
        <w:rPr>
          <w:rFonts w:ascii="Times New Roman"/>
          <w:b w:val="false"/>
          <w:i w:val="false"/>
          <w:color w:val="000000"/>
          <w:sz w:val="28"/>
        </w:rPr>
        <w:t>
      "20) медициналық қызметтер (көмек) көрсету саласындағы мемлекеттік орган – медициналық қызметтер (көмек) көрсету саласында басшылықты, медициналық қызметтер (көмек) сапасын бақылауды және қадағалауды жүзеге асыратын мемлекеттік орган;";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1) және 2)-тармақшалары мынадай редакцияда жазылсын:</w:t>
      </w:r>
    </w:p>
    <w:bookmarkStart w:name="z10" w:id="4"/>
    <w:p>
      <w:pPr>
        <w:spacing w:after="0"/>
        <w:ind w:left="0"/>
        <w:jc w:val="both"/>
      </w:pPr>
      <w:r>
        <w:rPr>
          <w:rFonts w:ascii="Times New Roman"/>
          <w:b w:val="false"/>
          <w:i w:val="false"/>
          <w:color w:val="000000"/>
          <w:sz w:val="28"/>
        </w:rPr>
        <w:t xml:space="preserve">
      "1)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сәйкес МСАК қызметтерін көрсетуге қормен көрсетілетін қызметтерді сатып алу шарты жоқ, аудандық немесе қалалық деңгейде заңдық дербес дәрігерлік амбулатория ұйымдастыру үшін айқындалған санынан кем емес халқы бар МСАК субъектілері;</w:t>
      </w:r>
    </w:p>
    <w:bookmarkEnd w:id="4"/>
    <w:bookmarkStart w:name="z11" w:id="5"/>
    <w:p>
      <w:pPr>
        <w:spacing w:after="0"/>
        <w:ind w:left="0"/>
        <w:jc w:val="both"/>
      </w:pPr>
      <w:r>
        <w:rPr>
          <w:rFonts w:ascii="Times New Roman"/>
          <w:b w:val="false"/>
          <w:i w:val="false"/>
          <w:color w:val="000000"/>
          <w:sz w:val="28"/>
        </w:rPr>
        <w:t xml:space="preserve">
      2) тиісті әкімшілік-аумақтық бірлікте (ауыл, кент) МСАК қызметтерін көрсететін жалғыз денсаулық сақтау субъектісі болып табылатын МСАК субъектілерін қоспағанда,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сәйкес МСАК қызметтерін көрсетуге қормен көрсетілетін қызметтерді сатып алу шарты бар, жалпы практика дәрігерінің/отбасылық дәрігердің кемінде екі учаскесі (жиынтығында кемінде 3000 адам) бекітілген халқы бар МСАК субъектілері жіберіледі.";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мазмұндағы 13) тармақшамен толықтырылсын:</w:t>
      </w:r>
    </w:p>
    <w:bookmarkStart w:name="z13" w:id="6"/>
    <w:p>
      <w:pPr>
        <w:spacing w:after="0"/>
        <w:ind w:left="0"/>
        <w:jc w:val="both"/>
      </w:pPr>
      <w:r>
        <w:rPr>
          <w:rFonts w:ascii="Times New Roman"/>
          <w:b w:val="false"/>
          <w:i w:val="false"/>
          <w:color w:val="000000"/>
          <w:sz w:val="28"/>
        </w:rPr>
        <w:t>
      "13) тегін медициналық көмектің кепілдік берілген көлемі және (немесе) міндетті әлеуметтік медициналық сақтандыру жүйесінде медициналық көмек шеңберінде денсаулық сақтау субъектінің шығыстары туралы мәліметтерге рұқсат беру туралы денсаулық сақтау субъектісінің міндеттемесі.";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"40. Егер қайта ұсынылған өтінім және (немесе) оған қоса берілетін құжаттар көлемдерді орналастыру рәсіміне жіберу үшін талаптарға қайта сәйкес келмесе, онда өтінім осы Қағидалардың </w:t>
      </w:r>
      <w:r>
        <w:rPr>
          <w:rFonts w:ascii="Times New Roman"/>
          <w:b w:val="false"/>
          <w:i w:val="false"/>
          <w:color w:val="000000"/>
          <w:sz w:val="28"/>
        </w:rPr>
        <w:t>37-1-тармағының</w:t>
      </w:r>
      <w:r>
        <w:rPr>
          <w:rFonts w:ascii="Times New Roman"/>
          <w:b w:val="false"/>
          <w:i w:val="false"/>
          <w:color w:val="000000"/>
          <w:sz w:val="28"/>
        </w:rPr>
        <w:t xml:space="preserve"> 2) тармақшасында көрсетілген негіздер бойынша қабылданбайды.".</w:t>
      </w:r>
    </w:p>
    <w:bookmarkEnd w:id="7"/>
    <w:bookmarkStart w:name="z16" w:id="8"/>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 бекіту туралы" Қазақстан Республикасы Денсаулық сақтау министрінің міндетін атқарушы 2023 жылғы 30 қарашадағы № 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33715 болып тіркелген) мынадай өзгеріс енгізілсін:</w:t>
      </w:r>
    </w:p>
    <w:bookmarkEnd w:id="8"/>
    <w:bookmarkStart w:name="z17" w:id="9"/>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w:t>
      </w:r>
      <w:r>
        <w:rPr>
          <w:rFonts w:ascii="Times New Roman"/>
          <w:b w:val="false"/>
          <w:i w:val="false"/>
          <w:color w:val="000000"/>
          <w:sz w:val="28"/>
        </w:rPr>
        <w:t>әдістемесінде: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"5) ауыл халқына қызметтер көрсетуге арналған кешенді жан басына шаққандағы норматив (бұдан әрі – ауыл халқына арналған КЖН) – ауыл халқына арналған кешенді жан басына шаққандағы нормативтің кепілдік берілген компонентінен және ауыл халқына арналған кешенді жан басына шаққандағы нормативтің ынталандырушы компонентінен тұратын "БХТ" АЖ-да тіркелген бір ауыл тұрғынына есептегенде көрсетілетін қызметтер кешенінің құны;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xml:space="preserve">
      "9) денсаулық сақтау субъектілерінің дерекқоры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21619 болып тіркелген) (бұдан әрі – № ҚР ДСМ-186/2020 бұйрық) сәйкес қалыптастырылатын ТМККК шеңберінде және (немесе) МӘМС жүйесінде медициналық көмек көрсетуге үміткер денсаулық сақтау субъектілерінің тізбесі;";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"30) медициналық-санитариялық алғашқы көмек көрсетуге арналған кешенді жан басына шаққандағы норматив (бұдан әрі – МСАК КЖН) – МСАК КЖН кепілдік берілген компонентінен және МСАК КЖН ынталандырушы компонентінен тұратын МСАК денсаулық сақтау субъектісіне "БХТ" АЖ-да тіркелген, бір бекітілген адамға есептегенде МСАК көрсетілетін қызметтер кешенінің құны;";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"41) ТМККК шеңберінде және (немесе) МӘМС жүйесінде медициналық көрсетілетін қызметтерді сатып алу шарты (бұдан әрі – көрсетілетін қызметтерді сатып алу шарты) – ТМККК шеңберінде және (немесе) МӘМС жүйесінде медициналық көмек көрсетуді көздейтін қор мен денсаулық сақтау субъектісі арасындағы жазбаша нысандағы келісім;".</w:t>
      </w:r>
    </w:p>
    <w:bookmarkEnd w:id="13"/>
    <w:bookmarkStart w:name="z27" w:id="14"/>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4"/>
    <w:bookmarkStart w:name="z28"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9" w:id="1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6"/>
    <w:bookmarkStart w:name="z30" w:id="1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17"/>
    <w:bookmarkStart w:name="z31" w:id="1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8"/>
    <w:bookmarkStart w:name="z32" w:id="1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бесінші, алтыншы және жетінші абзацтарын, 2025 жылғы 13 қыркүйектен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үшінші, төртінші, сегізінші және тоғызыншы абзацтарын қоспағанда, 2026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bookmarkStart w:name="z34" w:id="20"/>
    <w:p>
      <w:pPr>
        <w:spacing w:after="0"/>
        <w:ind w:left="0"/>
        <w:jc w:val="both"/>
      </w:pPr>
      <w:r>
        <w:rPr>
          <w:rFonts w:ascii="Times New Roman"/>
          <w:b w:val="false"/>
          <w:i w:val="false"/>
          <w:color w:val="000000"/>
          <w:sz w:val="28"/>
        </w:rPr>
        <w:t>
      КЕЛІСІЛДІ</w:t>
      </w:r>
    </w:p>
    <w:bookmarkEnd w:id="20"/>
    <w:bookmarkStart w:name="z35" w:id="21"/>
    <w:p>
      <w:pPr>
        <w:spacing w:after="0"/>
        <w:ind w:left="0"/>
        <w:jc w:val="both"/>
      </w:pPr>
      <w:r>
        <w:rPr>
          <w:rFonts w:ascii="Times New Roman"/>
          <w:b w:val="false"/>
          <w:i w:val="false"/>
          <w:color w:val="000000"/>
          <w:sz w:val="28"/>
        </w:rPr>
        <w:t>
      "Қазақстан Республикасының</w:t>
      </w:r>
    </w:p>
    <w:bookmarkEnd w:id="21"/>
    <w:bookmarkStart w:name="z36" w:id="22"/>
    <w:p>
      <w:pPr>
        <w:spacing w:after="0"/>
        <w:ind w:left="0"/>
        <w:jc w:val="both"/>
      </w:pPr>
      <w:r>
        <w:rPr>
          <w:rFonts w:ascii="Times New Roman"/>
          <w:b w:val="false"/>
          <w:i w:val="false"/>
          <w:color w:val="000000"/>
          <w:sz w:val="28"/>
        </w:rPr>
        <w:t>
      Ұлттық экономика министрлігі"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