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fc06" w14:textId="86af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Қайың фанерінің экспортын автоматты түрде лицензиялау (қадағалау)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23 маусымдағы № 200-НҚ бұйрығы. Қазақстан Республикасының Әділет министрлігінде 2025 жылғы 27 маусымда № 36339 болып тіркелді</w:t>
      </w:r>
    </w:p>
    <w:p>
      <w:pPr>
        <w:spacing w:after="0"/>
        <w:ind w:left="0"/>
        <w:jc w:val="both"/>
      </w:pPr>
      <w:bookmarkStart w:name="z0" w:id="0"/>
      <w:r>
        <w:rPr>
          <w:rFonts w:ascii="Times New Roman"/>
          <w:b w:val="false"/>
          <w:i w:val="false"/>
          <w:color w:val="000000"/>
          <w:sz w:val="28"/>
        </w:rPr>
        <w:t xml:space="preserve">
      "Еуразиялық экономикалық одақ туралы шартты ратификациялау туралы" Қазақстан Республикасы заңымен ратификацияланған Еуразиялық экономикалық одақ туралы шарттың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xml:space="preserve"> сәйкес және "Сауда қызметін реттеу туралы" Қазақстан Республикасы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21-баптарына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2025 жылғы 1 шілдеден бастап 6 (алты) ай мерзімге қайың фанерінің экспортын (Еуразиялық экономикалық одақтың сыртқы экономикалық қызметінің бірыңғай тауар номенклатурасының коды 4412 33 000 0) автоматты лицензиялау (байқау) енгізілсін.</w:t>
      </w:r>
    </w:p>
    <w:bookmarkEnd w:id="1"/>
    <w:bookmarkStart w:name="z2" w:id="2"/>
    <w:p>
      <w:pPr>
        <w:spacing w:after="0"/>
        <w:ind w:left="0"/>
        <w:jc w:val="both"/>
      </w:pPr>
      <w:r>
        <w:rPr>
          <w:rFonts w:ascii="Times New Roman"/>
          <w:b w:val="false"/>
          <w:i w:val="false"/>
          <w:color w:val="000000"/>
          <w:sz w:val="28"/>
        </w:rPr>
        <w:t xml:space="preserve">
      2. Қайың фанерін экспорттың кедендік рәсімімен орналастыру Қазақстан Республикасы Қаржы министрлігінің Мемлекеттік кірістер комитетіне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20135 болып тіркелген) сәйкес ресімделген қайың фанерін экспорттауға рұқсат беру кезінде жүзеге асырылады деп белгіленсін.</w:t>
      </w:r>
    </w:p>
    <w:bookmarkEnd w:id="2"/>
    <w:bookmarkStart w:name="z3" w:id="3"/>
    <w:p>
      <w:pPr>
        <w:spacing w:after="0"/>
        <w:ind w:left="0"/>
        <w:jc w:val="both"/>
      </w:pPr>
      <w:r>
        <w:rPr>
          <w:rFonts w:ascii="Times New Roman"/>
          <w:b w:val="false"/>
          <w:i w:val="false"/>
          <w:color w:val="000000"/>
          <w:sz w:val="28"/>
        </w:rPr>
        <w:t>
      3. Қазақстан Республикасы Сауда және интеграция министрлігінің Сыртқы сауда қызметі департаменті:</w:t>
      </w:r>
    </w:p>
    <w:bookmarkEnd w:id="3"/>
    <w:bookmarkStart w:name="z4" w:id="4"/>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комитетін Қазақстан Республикасы Ұлттық қауіпсіздік комитетінің Шекара қызметімен өзара іс-қимыл жасау кезінде осы бұйрықтың 2-тармағын орындау бойынша бақылауды қамтамасыз ету туралы;</w:t>
      </w:r>
    </w:p>
    <w:bookmarkEnd w:id="4"/>
    <w:bookmarkStart w:name="z5" w:id="5"/>
    <w:p>
      <w:pPr>
        <w:spacing w:after="0"/>
        <w:ind w:left="0"/>
        <w:jc w:val="both"/>
      </w:pPr>
      <w:r>
        <w:rPr>
          <w:rFonts w:ascii="Times New Roman"/>
          <w:b w:val="false"/>
          <w:i w:val="false"/>
          <w:color w:val="000000"/>
          <w:sz w:val="28"/>
        </w:rPr>
        <w:t>
      2) Еуразиялық экономикалық комиссияны осы бұйрықтың 1-тармағында көрсетілген тыйым салудың енгізілгені туралы хабардар етсін.</w:t>
      </w:r>
    </w:p>
    <w:bookmarkEnd w:id="5"/>
    <w:bookmarkStart w:name="z6" w:id="6"/>
    <w:p>
      <w:pPr>
        <w:spacing w:after="0"/>
        <w:ind w:left="0"/>
        <w:jc w:val="both"/>
      </w:pPr>
      <w:r>
        <w:rPr>
          <w:rFonts w:ascii="Times New Roman"/>
          <w:b w:val="false"/>
          <w:i w:val="false"/>
          <w:color w:val="000000"/>
          <w:sz w:val="28"/>
        </w:rPr>
        <w:t>
      4. Қазақстан Республикасы Сауда және интеграция министрлігінің Сыртқы сауда қызметі департаменті заңнамада орнатылған тәртіппен:</w:t>
      </w:r>
    </w:p>
    <w:bookmarkEnd w:id="6"/>
    <w:bookmarkStart w:name="z7"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8" w:id="8"/>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8"/>
    <w:bookmarkStart w:name="z9" w:id="9"/>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Сауда және интеграция вице-министріне жүктелсін.</w:t>
      </w:r>
    </w:p>
    <w:bookmarkEnd w:id="9"/>
    <w:bookmarkStart w:name="z10" w:id="10"/>
    <w:p>
      <w:pPr>
        <w:spacing w:after="0"/>
        <w:ind w:left="0"/>
        <w:jc w:val="both"/>
      </w:pPr>
      <w:r>
        <w:rPr>
          <w:rFonts w:ascii="Times New Roman"/>
          <w:b w:val="false"/>
          <w:i w:val="false"/>
          <w:color w:val="000000"/>
          <w:sz w:val="28"/>
        </w:rPr>
        <w:t>
      6. Осы бұйрық оның алғашқы ресми жарияланғаннан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