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ff5a" w14:textId="05ff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 туралы келісімдерді жасасу, өзгерту және бұзу қағидаларын бекіту туралы" Қазақстан Республикасы Сыртқы істер министрінің міндетін атқарушы 2023 жылғы 17 наурыздағы № 11-1-4/113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2025 жылғы 30 мамырдағы № 11-1-4/328 бұйрығы. Қазақстан Республикасының Әділет министрлігінде 2025 жылғы 2 маусымда № 36189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"Инвестициялар туралы келісімдерді жасасу, өзгерту және бұзу қағидаларын бекіту туралы" Қазақстан Республикасы Сыртқы істер министрінің міндетін атқарушының 2023 жылғы 17 наурыздағы № </w:t>
      </w:r>
      <w:r>
        <w:rPr>
          <w:rFonts w:ascii="Times New Roman"/>
          <w:b w:val="false"/>
          <w:i w:val="false"/>
          <w:color w:val="000000"/>
          <w:sz w:val="28"/>
        </w:rPr>
        <w:t>11-1-4/113</w:t>
      </w:r>
      <w:r>
        <w:rPr>
          <w:rFonts w:ascii="Times New Roman"/>
          <w:b w:val="false"/>
          <w:i w:val="false"/>
          <w:color w:val="000000"/>
          <w:sz w:val="28"/>
        </w:rPr>
        <w:t xml:space="preserve"> (Нормативтік құқықтық актілерді мемлекеттік тіркеу тізілімінде № 32095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Инвестициялық келісімді жасасу, өзгерту, бұзу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"18. Инвестициялық штабтың келісім жасасуды мақұлдау туралы оң шешімі болған кезде уәкілетті орган 3 (үш) жұмыс күні ішінде Қазақстан Республикасының Ұлттық экономика министрлігіне және Қазақстан Республикасының Қаржы министрлігіне:</w:t>
      </w:r>
    </w:p>
    <w:bookmarkEnd w:id="1"/>
    <w:p>
      <w:pPr>
        <w:spacing w:after="0"/>
        <w:ind w:left="0"/>
        <w:jc w:val="both"/>
      </w:pPr>
      <w:r>
        <w:rPr>
          <w:rFonts w:ascii="Times New Roman"/>
          <w:b w:val="false"/>
          <w:i w:val="false"/>
          <w:color w:val="000000"/>
          <w:sz w:val="28"/>
        </w:rPr>
        <w:t xml:space="preserve">
      1) республикалық және жергілікті бюджеттердің және (немесе) Қазақстан Республикасы Ұлттық қорының кірістерін қысқартуды немесе шығыстарын ұлғайтуды көздейтін келісімдердің жобалары бойынша Қазақстан Республикасы Бюджет кодексінің </w:t>
      </w:r>
      <w:r>
        <w:rPr>
          <w:rFonts w:ascii="Times New Roman"/>
          <w:b w:val="false"/>
          <w:i w:val="false"/>
          <w:color w:val="000000"/>
          <w:sz w:val="28"/>
        </w:rPr>
        <w:t>73-бабына</w:t>
      </w:r>
      <w:r>
        <w:rPr>
          <w:rFonts w:ascii="Times New Roman"/>
          <w:b w:val="false"/>
          <w:i w:val="false"/>
          <w:color w:val="000000"/>
          <w:sz w:val="28"/>
        </w:rPr>
        <w:t xml:space="preserve"> сәйкес қажетті құжаттар мен есептерді;</w:t>
      </w:r>
    </w:p>
    <w:p>
      <w:pPr>
        <w:spacing w:after="0"/>
        <w:ind w:left="0"/>
        <w:jc w:val="both"/>
      </w:pPr>
      <w:r>
        <w:rPr>
          <w:rFonts w:ascii="Times New Roman"/>
          <w:b w:val="false"/>
          <w:i w:val="false"/>
          <w:color w:val="000000"/>
          <w:sz w:val="28"/>
        </w:rPr>
        <w:t>
      2) республикалық және жергілікті бюджеттердің және (немесе) Қазақстан Республикасы Ұлттық қорының кірістерін қысқартуды немесе шығыстарын ұлғайтуды көздемейтін келісімдердің жобалары бойынша республикалық және жергілікті бюджеттердің және (немесе) Қазақстан Республикасы Ұлттық қорының кірістерін қысқартудың болмауы туралы жазбаша негіздеме ұсынады.</w:t>
      </w:r>
    </w:p>
    <w:p>
      <w:pPr>
        <w:spacing w:after="0"/>
        <w:ind w:left="0"/>
        <w:jc w:val="both"/>
      </w:pPr>
      <w:r>
        <w:rPr>
          <w:rFonts w:ascii="Times New Roman"/>
          <w:b w:val="false"/>
          <w:i w:val="false"/>
          <w:color w:val="000000"/>
          <w:sz w:val="28"/>
        </w:rPr>
        <w:t xml:space="preserve">
      Қазақстан Республикасының Ұлттық экономика министрлігі келісімдердің жобалары бойынша республикалық және жергілікті бюджеттердің және (немесе) Қазақстан Республикасы Ұлттық қорының кірістерін қысқарту немесе шығыстарын ұлғайтуды көздейтін,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бірінші бөлігінің 1) тармақшасында көрсетілген келісілген құжаттарды Республикалық бюджет комиссиясының отырысына шығару үшін 20 (жиырма) жұмыс күні ішінде Қазақстан Республикасының Қаржы министрлігіне жібереді.</w:t>
      </w:r>
    </w:p>
    <w:p>
      <w:pPr>
        <w:spacing w:after="0"/>
        <w:ind w:left="0"/>
        <w:jc w:val="both"/>
      </w:pPr>
      <w:r>
        <w:rPr>
          <w:rFonts w:ascii="Times New Roman"/>
          <w:b w:val="false"/>
          <w:i w:val="false"/>
          <w:color w:val="000000"/>
          <w:sz w:val="28"/>
        </w:rPr>
        <w:t>
      Қазақстан Республикасының Қаржы министрлігі Қазақстан Республикасы Ұлттық экономика министрлігінің қорытындысы негізінде 5 (бес) жұмыс күні ішінде құжаттарды Республикалық бюджет комиссиясының отырысына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1-бөлігі мынадай редакцияда жазылсын:</w:t>
      </w:r>
    </w:p>
    <w:bookmarkStart w:name="z7" w:id="2"/>
    <w:p>
      <w:pPr>
        <w:spacing w:after="0"/>
        <w:ind w:left="0"/>
        <w:jc w:val="both"/>
      </w:pPr>
      <w:r>
        <w:rPr>
          <w:rFonts w:ascii="Times New Roman"/>
          <w:b w:val="false"/>
          <w:i w:val="false"/>
          <w:color w:val="000000"/>
          <w:sz w:val="28"/>
        </w:rPr>
        <w:t>
      "19. Келісім жобалары бойынша Республикалық бюджет комиссиясының оң шешімі қабылданған жағдайда не республикалық және жергілікті бюджеттердің және (немесе) Қазақстан Республикасы Ұлттық қорының кірістерін қысқарту болмаған жағдайда уәкілетті орган белгіленген тәртіппен келісімге қол қою туралы Қазақстан Республикасы Үкіметі қаулысының жобасын 5 (бес) жұмыс күні ішінде мүдделі мемлекеттік органдарға және (немесе) ұйымдарға келісуге жібереді.";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"1) инвестициялар – лизинг шартын жасасқан кезден бастап қаржы лизингi нысанасын, сондай-ақ оларға құқықтарды қоса алғанда, заңды тұлғаның жарғылық капиталына немесе кәсiпкерлiк қызмет үшiн, сондай-ақ мемлекеттік-жекешелік әріптестік жобасын іске асыру үшін пайдаланылатын тiркелген активтердi ұлғайтуға инвестор салатын мүлiктiң барлық түрлерi (жеке тұтынуға арналған тауарлардан басқа);";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"3) инвестициялық жоба - мемлекеттік-жекешелік әріптестік жобасын іске асыру барысында құрылған, кеңейтілген және (немесе) жаңартылған өндірістерді қоса алғанда, жаңа өндiрiстер құруға, жұмыс iстеп тұрғандарын кеңейтуге және (немесе) жаңартуға инвестицияларды, сондай-ақ өте маңызды объектілерге немесе жалпыелдік маңызы бар жобаларға бағытталған инвестицияларды көздейтiн iс-шаралар кешенi;".</w:t>
      </w:r>
    </w:p>
    <w:bookmarkEnd w:id="4"/>
    <w:bookmarkStart w:name="z13" w:id="5"/>
    <w:p>
      <w:pPr>
        <w:spacing w:after="0"/>
        <w:ind w:left="0"/>
        <w:jc w:val="both"/>
      </w:pPr>
      <w:r>
        <w:rPr>
          <w:rFonts w:ascii="Times New Roman"/>
          <w:b w:val="false"/>
          <w:i w:val="false"/>
          <w:color w:val="000000"/>
          <w:sz w:val="28"/>
        </w:rPr>
        <w:t>
      2. Қазақстан Республикасы Сыртқы істер министрлігінің Инвестиция комитеті Қазақстан Республикасының заңнамасында белгіленген тәртіппен:</w:t>
      </w:r>
    </w:p>
    <w:bookmarkEnd w:id="5"/>
    <w:bookmarkStart w:name="z14"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5"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Сыртқы істер министрлігінің ресми интернет-ресурсында орналастырылуын;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Сыртқы істер министрлігінің Заң қызметі департаментіне жіберілуін қамтамасыз етсін.</w:t>
      </w:r>
    </w:p>
    <w:bookmarkStart w:name="z17" w:id="8"/>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8"/>
    <w:bookmarkStart w:name="z18"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Сыртқы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Нұртілеу</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