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bf92" w14:textId="1b0b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8 мамырдағы № 181 бұйрығы. Қазақстан Республикасының Әділет министрлігінде 2025 жылғы 13 мамырда № 36100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5-1) тармақшамен толықтырылсын:</w:t>
      </w:r>
    </w:p>
    <w:bookmarkStart w:name="z5" w:id="1"/>
    <w:p>
      <w:pPr>
        <w:spacing w:after="0"/>
        <w:ind w:left="0"/>
        <w:jc w:val="both"/>
      </w:pPr>
      <w:r>
        <w:rPr>
          <w:rFonts w:ascii="Times New Roman"/>
          <w:b w:val="false"/>
          <w:i w:val="false"/>
          <w:color w:val="000000"/>
          <w:sz w:val="28"/>
        </w:rPr>
        <w:t>
      "5-1) мемлекеттік резерв жүйесінің ведомстволық бағынысты ұйымы – мемлекеттік резервтің материалдық құндылықтарын қалыптастыру мен сақтауды жүзеге асыратын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"49. Терроризм актісін жасаудың ықтимал салдарын ескере отырып мемлекеттік материалдық резерв объектілері мынадай топтарға бөлінеді:</w:t>
      </w:r>
    </w:p>
    <w:bookmarkEnd w:id="2"/>
    <w:p>
      <w:pPr>
        <w:spacing w:after="0"/>
        <w:ind w:left="0"/>
        <w:jc w:val="both"/>
      </w:pPr>
      <w:r>
        <w:rPr>
          <w:rFonts w:ascii="Times New Roman"/>
          <w:b w:val="false"/>
          <w:i w:val="false"/>
          <w:color w:val="000000"/>
          <w:sz w:val="28"/>
        </w:rPr>
        <w:t>
      1) бірінші топқа мемлекеттік материалдық резерв саласындағы уәкілетті орган және мемлекеттік резерв жүйесінің ведомстволық бағынысты ұйымы жатады;</w:t>
      </w:r>
    </w:p>
    <w:p>
      <w:pPr>
        <w:spacing w:after="0"/>
        <w:ind w:left="0"/>
        <w:jc w:val="both"/>
      </w:pPr>
      <w:r>
        <w:rPr>
          <w:rFonts w:ascii="Times New Roman"/>
          <w:b w:val="false"/>
          <w:i w:val="false"/>
          <w:color w:val="000000"/>
          <w:sz w:val="28"/>
        </w:rPr>
        <w:t>
      2) екінші топқа мемлекеттік резерв жүйесінің ведомстволық бағынысты ұйымының филиалдары жатады.</w:t>
      </w:r>
    </w:p>
    <w:bookmarkStart w:name="z8" w:id="3"/>
    <w:p>
      <w:pPr>
        <w:spacing w:after="0"/>
        <w:ind w:left="0"/>
        <w:jc w:val="both"/>
      </w:pPr>
      <w:r>
        <w:rPr>
          <w:rFonts w:ascii="Times New Roman"/>
          <w:b w:val="false"/>
          <w:i w:val="false"/>
          <w:color w:val="000000"/>
          <w:sz w:val="28"/>
        </w:rPr>
        <w:t>
      50. Бірінші топтың объектісі мынадай құралдармен:</w:t>
      </w:r>
    </w:p>
    <w:bookmarkEnd w:id="3"/>
    <w:p>
      <w:pPr>
        <w:spacing w:after="0"/>
        <w:ind w:left="0"/>
        <w:jc w:val="both"/>
      </w:pPr>
      <w:r>
        <w:rPr>
          <w:rFonts w:ascii="Times New Roman"/>
          <w:b w:val="false"/>
          <w:i w:val="false"/>
          <w:color w:val="000000"/>
          <w:sz w:val="28"/>
        </w:rPr>
        <w:t xml:space="preserve">
      1) Қазақстан Республикасы Ішкі істер министрінің 2014 жылғы 26 желтоқсандағы № 945 бұйрығымен (Нормативтік құқықтық актілерді мемлекеттік тіркеу тізілімінде № 10151 болып тіркелген) бекітілген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 құлақтандыру жүйесімен;</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Ұлттық бейнемониторинг жүйесінің жұмыс істеу қағидалары) көзделген бейнебақылау жүйелерінің ең төменгі техникалық шарттарына сәйкес келетін бейнебақылау жүйесімен;</w:t>
      </w:r>
    </w:p>
    <w:p>
      <w:pPr>
        <w:spacing w:after="0"/>
        <w:ind w:left="0"/>
        <w:jc w:val="both"/>
      </w:pPr>
      <w:r>
        <w:rPr>
          <w:rFonts w:ascii="Times New Roman"/>
          <w:b w:val="false"/>
          <w:i w:val="false"/>
          <w:color w:val="000000"/>
          <w:sz w:val="28"/>
        </w:rPr>
        <w:t>
      3) кіруді бақылау және басқару жүйелерімен (турникеттер) жарақтандырылады.</w:t>
      </w:r>
    </w:p>
    <w:p>
      <w:pPr>
        <w:spacing w:after="0"/>
        <w:ind w:left="0"/>
        <w:jc w:val="both"/>
      </w:pPr>
      <w:r>
        <w:rPr>
          <w:rFonts w:ascii="Times New Roman"/>
          <w:b w:val="false"/>
          <w:i w:val="false"/>
          <w:color w:val="000000"/>
          <w:sz w:val="28"/>
        </w:rPr>
        <w:t xml:space="preserve">
      Өрт туындаған кезде кіруді бақылау және басқару жүйелері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бекітілген "Өрт қауіпсіздігіне қойылатын жалпы талаптар" техникалық регламентінің, сәулет, қала құрылысы және құрылыс саласындағы мемлекеттік нормативтерінің талаптарына сәйкес адамдарды кедергісіз және уақтылы эвакуациялауды қамтамасыз етеді.</w:t>
      </w:r>
    </w:p>
    <w:p>
      <w:pPr>
        <w:spacing w:after="0"/>
        <w:ind w:left="0"/>
        <w:jc w:val="both"/>
      </w:pPr>
      <w:r>
        <w:rPr>
          <w:rFonts w:ascii="Times New Roman"/>
          <w:b w:val="false"/>
          <w:i w:val="false"/>
          <w:color w:val="000000"/>
          <w:sz w:val="28"/>
        </w:rPr>
        <w:t>
      4)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құралымен (дабыл түймесі) жарақтандырылады.</w:t>
      </w:r>
    </w:p>
    <w:p>
      <w:pPr>
        <w:spacing w:after="0"/>
        <w:ind w:left="0"/>
        <w:jc w:val="both"/>
      </w:pPr>
      <w:r>
        <w:rPr>
          <w:rFonts w:ascii="Times New Roman"/>
          <w:b w:val="false"/>
          <w:i w:val="false"/>
          <w:color w:val="000000"/>
          <w:sz w:val="28"/>
        </w:rPr>
        <w:t>
      Күзет қызметі субъектілерін орталықтандырылған бақылау пультіне дабыл сигналы түскен кезде ішкі істер органдарын дереу хабардар етеді.";</w:t>
      </w:r>
    </w:p>
    <w:bookmarkStart w:name="z9" w:id="4"/>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Террористік тұрғыдан осал және мемлекеттік күзетілуге жататын екінші топтағы объектілерді жарақтандыру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қамтамасыз етіледі.</w:t>
      </w:r>
    </w:p>
    <w:bookmarkStart w:name="z11" w:id="5"/>
    <w:p>
      <w:pPr>
        <w:spacing w:after="0"/>
        <w:ind w:left="0"/>
        <w:jc w:val="both"/>
      </w:pPr>
      <w:r>
        <w:rPr>
          <w:rFonts w:ascii="Times New Roman"/>
          <w:b w:val="false"/>
          <w:i w:val="false"/>
          <w:color w:val="000000"/>
          <w:sz w:val="28"/>
        </w:rPr>
        <w:t>
      52. Телевизиялық күзет жүйесіне кіретін объектінің бейнебақылау жүйелеріне қойылатын техникалық талаптар Ұлттық бейнемониторинг жүйесінің жұмыс істеу қағидаларында көзделген бейнебақылау жүйелерінің ең төменгі техникалық шарттарына сәйкес келуі тиіс.".</w:t>
      </w:r>
    </w:p>
    <w:bookmarkEnd w:id="5"/>
    <w:bookmarkStart w:name="z12" w:id="6"/>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