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0c67" w14:textId="6ed0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металдардың сынықтары мен қалдықтарын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сәуірдегі № 127 бұйрығы. Қазақстан Республикасының Әділет министрлігінде 2025 жылғы 16 сәуірде № 35983 болып тіркелді</w:t>
      </w:r>
    </w:p>
    <w:p>
      <w:pPr>
        <w:spacing w:after="0"/>
        <w:ind w:left="0"/>
        <w:jc w:val="left"/>
      </w:pP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Мыналарға:</w:t>
      </w:r>
    </w:p>
    <w:bookmarkEnd w:id="0"/>
    <w:bookmarkStart w:name="z3" w:id="1"/>
    <w:p>
      <w:pPr>
        <w:spacing w:after="0"/>
        <w:ind w:left="0"/>
        <w:jc w:val="both"/>
      </w:pPr>
      <w:r>
        <w:rPr>
          <w:rFonts w:ascii="Times New Roman"/>
          <w:b w:val="false"/>
          <w:i w:val="false"/>
          <w:color w:val="000000"/>
          <w:sz w:val="28"/>
        </w:rPr>
        <w:t xml:space="preserve">
      Қазақстан Республикасының аумағынан көліктің барлық түрлерімен: Еуразиялық экономикалық одақтың сыртқы экономикалық қызметінің тауар номенклатурасының кодтары (бұдан әрі – ЕАЭО СЭҚ ТН кодтары) 7404 00 - мыс қалдықтары мен сынықтарын, 7602 00 - алюминий қалдықтары мен сынықтарын, 7802 00 000 0 - қорғасынның қалдықтары мен сынықтарын, 8549 11 000 0 - қорғасын аккумуляторлардың, істен шыққан қорғасын аккумуляторлардың қалдықтары мен сынықтарын, 8549 12 000 0 - құрамында қорғасыны, кадмийі немесе сынабы бар өзгелерін, 8549 13 000 0 - химиялық типі бойынша сұрыпталғандарды және құрамында қорғасыны, кадмийі немесе сынабы жоқтарды, 8549 14 000 0 - сұрыпталмағандарды және құрамында қорғасыны, кадмийі немесе сынабы жоқтарды, 8549 19 000 0 - өзгелерін әкетуге алты ай мерзімге; </w:t>
      </w:r>
    </w:p>
    <w:bookmarkEnd w:id="1"/>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автомобиль көлігімен әкелінетін жылжымалы құрамның бұрын пайдаланылған элементтерін: ЕАЭО СЭҚ ТН кодтары 8607 19 100 1 - бұрын пайдалануда болғандарды, 8607 19 100 9 - өзгелерін, 8607 19 900 9 - өзгелерін, 8607 21 100 9 - өзгелерін, 8607 21 900 9 - өзгелерін, 8607 30 000 0 - ілмектерді және өзге шынжыр құрылғыларын, буферлерді, олардың бөліктерін, 8607 99 800 0 - өзгелерін, 8607 29 000 0 - өзгелерін, 8607 12 000 - өзге де арбаларды қоспағанда, ЕАЭО СЭҚ ТН коды 7204 - қара металдардың қалдықтары мен сынықтарын, қайта балқытуға арналған қара металдардың құймаларын (шихта құймаларын), бұрын қолданыста болған теміржол төсемі мен жылжымалы құрамның құбырларын, рельстерін, элементтерін: ЕАЭО СЭҚ ТН 7302 коды – теміржол немесе трамвай жолдары үшін пайдаланылатын қара металдардан жасалған бұйымдарды, рельстерді, қарсы рельстерді және тісті рельстерді, ауыспалы рельстерді, тұйық қиылыс айқаспаларды, ауыспалы штангаларды және өзге көлденең қосылыстарды, шпалдарды, түйіспе жапсырмалар мен төсемдерді, сыналарды, тірек тақталарын, ілгекті рельс бұрандаларын, төсемдер мен созғыштарды, тұғырларды, көлденең жақтаулар мен рельстерді қосуға немесе бекітуге арналған өзге де бөлшектерді, ЕАЭО СЭҚ ТН 7303 00 коды – шойынды құймадан жасалған құбырларды, түтіктерді және қуыс профильдерді, ЕАЭО СЭҚ ТН 7304 коды – жіксіз, қара металдардан жасалған құбырларды, түтіктерді және қуыс профильдерді (шойынды құймадан басқа), ЕАЭО СЭҚ ТН 7305 коды – дөңгелек қималы, сыртқы диаметрі 406,4 мм астам, қара металдардан жасалған құбырларды және өзге де түтіктерді, ЕАЭО СЭҚ ТН 7306 коды – қара металдардан жасалған өзге де құбырларды, түтіктерді және қуыс профильдерді, ЕАЭО СЭҚ ТН 8607 коды – теміржол локомотивтерінің немесе трамвайдың моторлы вагондарының немесе жылжымалы құрамның бөліктерін, арбаларды, Қазақстан Республикасының аумағынан көліктің барлық түрлерімен әкетуге алты ай мерзімге тыйым салу енгізілсін.</w:t>
      </w:r>
    </w:p>
    <w:bookmarkStart w:name="z4" w:id="2"/>
    <w:p>
      <w:pPr>
        <w:spacing w:after="0"/>
        <w:ind w:left="0"/>
        <w:jc w:val="both"/>
      </w:pPr>
      <w:r>
        <w:rPr>
          <w:rFonts w:ascii="Times New Roman"/>
          <w:b w:val="false"/>
          <w:i w:val="false"/>
          <w:color w:val="000000"/>
          <w:sz w:val="28"/>
        </w:rPr>
        <w:t>
      2. Осы бұйрықтың бірінші тармағының үшінші абзацында көрсетілген тауарлар бойынша сыртқы экономикалық қызметке қатысушылар тауарларды Қазақстан Республикасының мемлекеттік шекарасы арқылы орын ауыстыруының болжанатын күніне дейін бес жұмыс күні бұрын Қазақстан Республикасы Өнеркәсіп және құрылыс министрлігінің Өнеркәсіп комитетіне жылжымалы құрам элементтеріне жөндеу жүргізуге арналған шарттарды (келісімшарттарды), тауарларға арналған декларацияны (ол бар болған кезде), сондай-ақ көрсетілген тауарлар Қазақстан Республикасының аумағына әкелінгеннен кейін бес жұмыс күні ішінде орындалған жұмыстар актілерін ұсынады. Құжаттарды ұсыну тауарлардың орнын ауыстыруы жоспарланған Қазақстан Республикасының мемлекеттік шекарасындағы өткізу пунктінің күні мен атауын көрсете отырып, сүйемелденеді.</w:t>
      </w:r>
    </w:p>
    <w:bookmarkEnd w:id="2"/>
    <w:p>
      <w:pPr>
        <w:spacing w:after="0"/>
        <w:ind w:left="0"/>
        <w:jc w:val="both"/>
      </w:pPr>
      <w:r>
        <w:rPr>
          <w:rFonts w:ascii="Times New Roman"/>
          <w:b w:val="false"/>
          <w:i w:val="false"/>
          <w:color w:val="000000"/>
          <w:sz w:val="28"/>
        </w:rPr>
        <w:t>
      Қазақстан Республикасы Өнеркәсіп және құрылыс министрлігінің Өнеркәсіп комитеті сыртқы экономикалық қызметке қатысушылардан осы тармақтың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тауарлардың орын ауыстыруы жоспарланған Қазақстан Республикасының мемлекеттік шекарасындағы өткізу пункті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Өнеркәсіп және құрылыс министрлігінің Өнеркәсіп комитеті, Қазақстан Республикасының Көлік министрлігі, сондай-ақ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p>
    <w:bookmarkStart w:name="z6" w:id="3"/>
    <w:p>
      <w:pPr>
        <w:spacing w:after="0"/>
        <w:ind w:left="0"/>
        <w:jc w:val="both"/>
      </w:pPr>
      <w:r>
        <w:rPr>
          <w:rFonts w:ascii="Times New Roman"/>
          <w:b w:val="false"/>
          <w:i w:val="false"/>
          <w:color w:val="000000"/>
          <w:sz w:val="28"/>
        </w:rPr>
        <w:t>
      4. Қазақстан Республикасы Өнеркәсіп және құрылыс министрлігінің Өнеркәсіп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ақпараттандыруды қамтамасыз етсін.</w:t>
      </w:r>
    </w:p>
    <w:bookmarkStart w:name="z10" w:id="6"/>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