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26d5" w14:textId="cae2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ұйымдарының студенттерін, магистранттарын және докторанттарын жатақханалардағы орындармен қамтамасыз етуге мемлекеттік тапсырысты орналастырудың кейбір мәселелері туралы" Қазақстан Республикасы Ғылым және жоғары білім министрінің 2023 жылғы 4 қаңтардағы № 1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14 ақпандағы № 52 бұйрығы. Қазақстан Республикасының Әділет министрлігінде 2025 жылғы 17 ақпанда № 35730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ұйымдарының студенттерін, магистранттарын және докторанттарын жатақханалардағы орындармен қамтамасыз етуге мемлекеттік тапсырысты орналастырудың кейбір мәселелері туралы" Қазақстан Республикасы Ғылым және жоғары білім министрінің 2023 жылғы 4 қаңтардағы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31724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Студенттерді, магистранттар мен докторанттарды жатақханалардағы орындармен қамтамасыз етуге мемлекеттік тапсырысты орналастыру </w:t>
      </w:r>
      <w:r>
        <w:rPr>
          <w:rFonts w:ascii="Times New Roman"/>
          <w:b w:val="false"/>
          <w:i w:val="false"/>
          <w:color w:val="000000"/>
          <w:sz w:val="28"/>
        </w:rPr>
        <w:t>қағидаларына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білім беру саласындағы уәкілетті органның операторы (бұдан әрі – оператор) – жарғылық капиталына мемлекет жүз пайыз қатысатын, ғылым және жоғары білім саласындағы уәкілетті органның келсімі бойынша білім саласындағы уәкілетті орган анықтайтын, Қазақстан Республикасының заңнамасында көзделген шекте жоғары және (немесе) жоғары оқу орнынан кейінгі білім беру ұйымдарының студенттерін, магистранттары мен докторанттарын жатақханалардағы орындармен қамтамасыз етуге мемлекеттік тапсырысты орналастыруды жүзеге асыратын заңды тұлға;";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Оператор әлеуетті өнім берушіден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қоса берілген өтінім келіп түскен күннен бастап күнтізбелік он бес күннің ішінде олардың толықтығы мен дұрыстығына тексеру жүргізеді.</w:t>
      </w:r>
    </w:p>
    <w:p>
      <w:pPr>
        <w:spacing w:after="0"/>
        <w:ind w:left="0"/>
        <w:jc w:val="both"/>
      </w:pPr>
      <w:r>
        <w:rPr>
          <w:rFonts w:ascii="Times New Roman"/>
          <w:b w:val="false"/>
          <w:i w:val="false"/>
          <w:color w:val="000000"/>
          <w:sz w:val="28"/>
        </w:rPr>
        <w:t xml:space="preserve">
      Әлеуетті өнім беруші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топтамасы тиісінше ресімделген өтінішті ұсынған кезде оператор осы тармақтың бірінші бөлігінде көзделген мерзімнен кейінгі күннен бастап үш жұмыс күні ішінде оператор бекіткен нысан бойынша әлеуетті өнім берушімен әлеуетті өнім беруші соның шеңберінде жатақханалардағы жаңа орындарды пайдалануға енгізетін жоғары және (немесе) жоғары оқу орнынан кейінгі білім беру ұйымдарының студенттерін, магистранттары мен докторанттарын жатақханалардағы жаңадан енгізілген орындармен қамтамасыз ету жөніндегі алдын ала шартты (бұдан әрі – алдын ала шарт) жасасады.</w:t>
      </w:r>
    </w:p>
    <w:p>
      <w:pPr>
        <w:spacing w:after="0"/>
        <w:ind w:left="0"/>
        <w:jc w:val="both"/>
      </w:pPr>
      <w:r>
        <w:rPr>
          <w:rFonts w:ascii="Times New Roman"/>
          <w:b w:val="false"/>
          <w:i w:val="false"/>
          <w:color w:val="000000"/>
          <w:sz w:val="28"/>
        </w:rPr>
        <w:t xml:space="preserve">
      Оператор әлеуетті өнім беруші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құжаттардың толық топтамасын ұсынбаған және (немесе) дұрыс ресімделмеген өтінішті ұсыну фактісін анықтаған жағдайда, оператор осы құжаттар тіркелген күннен бастап үш жұмыс күні ішінде әлеуетті өнім берушіге алдын ала шартты жасасудан бас тарту туралы негізделген және дәлелді жауабын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"13. Мемлекеттік тапсырысты орналастыру үшін әлеуетті өнім беруші операторға жылжымайтын мүлікке тіркелген құқықтар (ауыртпалықтар) туралы анықтама мен оның техникалық сипаттамасын қоса бере отырып, жатақханада жаңа орындардың пайдалануға енгізілгенін және жатақхананың нысаналы мақсатын өзгертуге кемінде жиырма жылға құқық ауыртпалығының тіркелгенін растайтын құжаттардың көшірмесін ұсынады.</w:t>
      </w:r>
    </w:p>
    <w:bookmarkEnd w:id="2"/>
    <w:p>
      <w:pPr>
        <w:spacing w:after="0"/>
        <w:ind w:left="0"/>
        <w:jc w:val="both"/>
      </w:pPr>
      <w:r>
        <w:rPr>
          <w:rFonts w:ascii="Times New Roman"/>
          <w:b w:val="false"/>
          <w:i w:val="false"/>
          <w:color w:val="000000"/>
          <w:sz w:val="28"/>
        </w:rPr>
        <w:t>
      Оператор әлеуетті өнім берушіден Қағидалардың осы тармағында көрсетілген құжаттарды алған күннен бастап күнтізбелік он бес күннің ішінде олардың толықтығы мен дұрыстығына тексеру жүргізеді.</w:t>
      </w:r>
    </w:p>
    <w:p>
      <w:pPr>
        <w:spacing w:after="0"/>
        <w:ind w:left="0"/>
        <w:jc w:val="both"/>
      </w:pPr>
      <w:r>
        <w:rPr>
          <w:rFonts w:ascii="Times New Roman"/>
          <w:b w:val="false"/>
          <w:i w:val="false"/>
          <w:color w:val="000000"/>
          <w:sz w:val="28"/>
        </w:rPr>
        <w:t xml:space="preserve">
      Әлеуетті өнім беруші Қағидалардың осы тармағында көрсетілген толық және анық құжаттарды ұсынған кезде, оператор олар келіп түскен күннен бастап күнтізбелік он бес күн ішінде өнім берушімен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шарт жасасады.</w:t>
      </w:r>
    </w:p>
    <w:p>
      <w:pPr>
        <w:spacing w:after="0"/>
        <w:ind w:left="0"/>
        <w:jc w:val="both"/>
      </w:pPr>
      <w:r>
        <w:rPr>
          <w:rFonts w:ascii="Times New Roman"/>
          <w:b w:val="false"/>
          <w:i w:val="false"/>
          <w:color w:val="000000"/>
          <w:sz w:val="28"/>
        </w:rPr>
        <w:t>
      Оператор әлеуетті өнім берушінің Қағидалардың осы тармағында көрсетілген толық емес және (немесе) дәйексіз құжаттарды ұсыну фактісін анықтаған жағдайда, оператор осы құжаттарды тіркеген күннен бастап үш жұмыс күні ішінде әлеуетті өнім берушіге шарт жасасудан негізделген және дәлелді бас тартуды жібереді.".</w:t>
      </w:r>
    </w:p>
    <w:bookmarkStart w:name="z12"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Инфрақұрылымдық жобалар, мемлекеттік сатып алу және активтер департаменті Қазақстан Республикасының заңнамасында белгіленген тәртіппен:</w:t>
      </w:r>
    </w:p>
    <w:bookmarkEnd w:id="3"/>
    <w:bookmarkStart w:name="z13"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4"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Ғылым және жоғары білім министрлігінің интернет-ресурсында орналастыруды қамтамасыз етсін.</w:t>
      </w:r>
    </w:p>
    <w:bookmarkEnd w:id="5"/>
    <w:bookmarkStart w:name="z15" w:id="6"/>
    <w:p>
      <w:pPr>
        <w:spacing w:after="0"/>
        <w:ind w:left="0"/>
        <w:jc w:val="both"/>
      </w:pPr>
      <w:r>
        <w:rPr>
          <w:rFonts w:ascii="Times New Roman"/>
          <w:b w:val="false"/>
          <w:i w:val="false"/>
          <w:color w:val="000000"/>
          <w:sz w:val="28"/>
        </w:rPr>
        <w:t>
      3. Осы бұйрықтың орындалуын бақылау Қазақстан Республикасы Ғылым және жоғары білім министрлігі аппаратының басшысына жүктелсін.</w:t>
      </w:r>
    </w:p>
    <w:bookmarkEnd w:id="6"/>
    <w:bookmarkStart w:name="z16"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