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ec52" w14:textId="b5ce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2023 жылғы 13 қазандағы № 65/8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Павлодар қалалық мәслихатының 2024 жылғы 25 желтоқсандағы № 215/24 шешімі. Павлодар облысының Әділет департаментінде 2024 жылғы 27 желтоқсанда № 7629-14 болып тіркелді</w:t>
      </w:r>
    </w:p>
    <w:p>
      <w:pPr>
        <w:spacing w:after="0"/>
        <w:ind w:left="0"/>
        <w:jc w:val="both"/>
      </w:pPr>
      <w:bookmarkStart w:name="z1" w:id="0"/>
      <w:r>
        <w:rPr>
          <w:rFonts w:ascii="Times New Roman"/>
          <w:b w:val="false"/>
          <w:i w:val="false"/>
          <w:color w:val="000000"/>
          <w:sz w:val="28"/>
        </w:rPr>
        <w:t>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 65/8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7406-14 болып енгізілді)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маслихатының 2024 жылғы</w:t>
            </w:r>
            <w:r>
              <w:br/>
            </w:r>
            <w:r>
              <w:rPr>
                <w:rFonts w:ascii="Times New Roman"/>
                <w:b w:val="false"/>
                <w:i w:val="false"/>
                <w:color w:val="000000"/>
                <w:sz w:val="20"/>
              </w:rPr>
              <w:t>25 желтоқсандағы № 215/24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2023 жылғы 13 қазандағы </w:t>
            </w:r>
            <w:r>
              <w:br/>
            </w:r>
            <w:r>
              <w:rPr>
                <w:rFonts w:ascii="Times New Roman"/>
                <w:b w:val="false"/>
                <w:i w:val="false"/>
                <w:color w:val="000000"/>
                <w:sz w:val="20"/>
              </w:rPr>
              <w:t>№ 65/8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қаласының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"Павлодар облысы бойынша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Павлодар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"Павлодар қаласы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белгіленген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Карттар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xml:space="preserve">
      10) 16 желтоқсан- Қазақстан Республикасының Тәуелсіздік күні. </w:t>
      </w:r>
    </w:p>
    <w:bookmarkStart w:name="z13" w:id="11"/>
    <w:p>
      <w:pPr>
        <w:spacing w:after="0"/>
        <w:ind w:left="0"/>
        <w:jc w:val="both"/>
      </w:pPr>
      <w:r>
        <w:rPr>
          <w:rFonts w:ascii="Times New Roman"/>
          <w:b w:val="false"/>
          <w:i w:val="false"/>
          <w:color w:val="000000"/>
          <w:sz w:val="28"/>
        </w:rPr>
        <w:t>
      6. Учаскелік және арнайы комиссиялар өз қызметін облыстық ЖАО бекітетін ережелердің негізінде жүзеге асырады.</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3"/>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әскери қызметшiлеріне;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қаhарманы"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 -сүргіндер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екінші топтағы мүгедектігі бар адамдарға;</w:t>
      </w:r>
    </w:p>
    <w:p>
      <w:pPr>
        <w:spacing w:after="0"/>
        <w:ind w:left="0"/>
        <w:jc w:val="both"/>
      </w:pPr>
      <w:r>
        <w:rPr>
          <w:rFonts w:ascii="Times New Roman"/>
          <w:b w:val="false"/>
          <w:i w:val="false"/>
          <w:color w:val="000000"/>
          <w:sz w:val="28"/>
        </w:rPr>
        <w:t>
      үшінші топтағы мүгедектігі бар адамдарға;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мүгедектігі бар - спортшыларға;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медициналық университетінің оқуын аяқтау мерзіміне дейін әлеуметтік көмек алған студенттеріне;</w:t>
      </w:r>
    </w:p>
    <w:p>
      <w:pPr>
        <w:spacing w:after="0"/>
        <w:ind w:left="0"/>
        <w:jc w:val="both"/>
      </w:pPr>
      <w:r>
        <w:rPr>
          <w:rFonts w:ascii="Times New Roman"/>
          <w:b w:val="false"/>
          <w:i w:val="false"/>
          <w:color w:val="000000"/>
          <w:sz w:val="28"/>
        </w:rPr>
        <w:t>
      11) пешпен жылытылатын жеке тұрғын үй қорында тұратын бірінші, екінші, үшінші топтағы мүгедектігі бар адамдарға, 18 жасқа дейінгі мүгедектігі бар балаларды тәрбиелеп отырған отбасыларға және көп балалы отбасыларға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 пробация қызметінің есебінде болуы негіз болып табылады;</w:t>
      </w:r>
    </w:p>
    <w:p>
      <w:pPr>
        <w:spacing w:after="0"/>
        <w:ind w:left="0"/>
        <w:jc w:val="both"/>
      </w:pPr>
      <w:r>
        <w:rPr>
          <w:rFonts w:ascii="Times New Roman"/>
          <w:b w:val="false"/>
          <w:i w:val="false"/>
          <w:color w:val="000000"/>
          <w:sz w:val="28"/>
        </w:rPr>
        <w:t>
      12) дулей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13) өрт салдарынан азаматқа (отбасына) не оның мүлкіне зиян келуі;</w:t>
      </w:r>
    </w:p>
    <w:p>
      <w:pPr>
        <w:spacing w:after="0"/>
        <w:ind w:left="0"/>
        <w:jc w:val="both"/>
      </w:pPr>
      <w:r>
        <w:rPr>
          <w:rFonts w:ascii="Times New Roman"/>
          <w:b w:val="false"/>
          <w:i w:val="false"/>
          <w:color w:val="000000"/>
          <w:sz w:val="28"/>
        </w:rPr>
        <w:t>
      14) әлеуметтік маңызы бар аурудың болуы.</w:t>
      </w:r>
    </w:p>
    <w:bookmarkStart w:name="z16" w:id="14"/>
    <w:p>
      <w:pPr>
        <w:spacing w:after="0"/>
        <w:ind w:left="0"/>
        <w:jc w:val="both"/>
      </w:pPr>
      <w:r>
        <w:rPr>
          <w:rFonts w:ascii="Times New Roman"/>
          <w:b w:val="false"/>
          <w:i w:val="false"/>
          <w:color w:val="000000"/>
          <w:sz w:val="28"/>
        </w:rPr>
        <w:t>
       8. Уәкілетті орган табыс есебінсіз көмек көрсетеді:</w:t>
      </w:r>
    </w:p>
    <w:bookmarkEnd w:id="14"/>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250 000 (жүз елу мың) теңге;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250 000 (жүз елу мың) теңге;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250 000 (жүз елу мың) теңге;</w:t>
      </w:r>
    </w:p>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250 000 (жүз елу мың) теңге; </w:t>
      </w:r>
    </w:p>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250 000 (жүз елу мың) теңге; </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250 000 (жүз елу мың) теңге; </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айлық есептік көрсеткіш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150 000 (жүз елу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150 000 (жүз елу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150 000 (жүз елу мың) теңге;</w:t>
      </w:r>
    </w:p>
    <w:p>
      <w:pPr>
        <w:spacing w:after="0"/>
        <w:ind w:left="0"/>
        <w:jc w:val="both"/>
      </w:pPr>
      <w:r>
        <w:rPr>
          <w:rFonts w:ascii="Times New Roman"/>
          <w:b w:val="false"/>
          <w:i w:val="false"/>
          <w:color w:val="000000"/>
          <w:sz w:val="28"/>
        </w:rPr>
        <w:t>
      7 мамыр -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2 000 000 (екі миллион) теңге,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60 000 (алпыс мың) теңге;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150 000 (жүз елу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5, 6-баптарында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150 000 (жүз елу мың) теңге;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1 қазан - Карттар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тізімі негізінде:</w:t>
      </w:r>
    </w:p>
    <w:p>
      <w:pPr>
        <w:spacing w:after="0"/>
        <w:ind w:left="0"/>
        <w:jc w:val="both"/>
      </w:pPr>
      <w:r>
        <w:rPr>
          <w:rFonts w:ascii="Times New Roman"/>
          <w:b w:val="false"/>
          <w:i w:val="false"/>
          <w:color w:val="000000"/>
          <w:sz w:val="28"/>
        </w:rPr>
        <w:t>
      18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адамдарына 5 (бес) АЕК мөлшерінде;</w:t>
      </w:r>
    </w:p>
    <w:p>
      <w:pPr>
        <w:spacing w:after="0"/>
        <w:ind w:left="0"/>
        <w:jc w:val="both"/>
      </w:pPr>
      <w:r>
        <w:rPr>
          <w:rFonts w:ascii="Times New Roman"/>
          <w:b w:val="false"/>
          <w:i w:val="false"/>
          <w:color w:val="000000"/>
          <w:sz w:val="28"/>
        </w:rPr>
        <w:t xml:space="preserve">
      16 желтоқсан - Қазақстан Республикасының Тәуелсіздік күніне уәкілетті ұйымның тізімі негізінде: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 </w:t>
      </w:r>
    </w:p>
    <w:p>
      <w:pPr>
        <w:spacing w:after="0"/>
        <w:ind w:left="0"/>
        <w:jc w:val="both"/>
      </w:pPr>
      <w:r>
        <w:rPr>
          <w:rFonts w:ascii="Times New Roman"/>
          <w:b w:val="false"/>
          <w:i w:val="false"/>
          <w:color w:val="000000"/>
          <w:sz w:val="28"/>
        </w:rPr>
        <w:t xml:space="preserve">
      2) біржолғы әлеуметтік көмек: </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қызметтердің және (немесе) атқарылған жұмыстарына келісім-шарт, тұрғын үйді жөндеуге нақты шығындар бойынша 500 (бес жүз) айлық есептік көрсеткіш (бұдан әрі-АЕК),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сауықтыруға арналған 50 (елу)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18 жасқа дейінгі мүгедектігі бар балаларға санаторлық -курорттық емделуге еріп жүруіне 20 (жиырма) АЕК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мемлекеттік корпорацияның тізімі негізінде 2,5 АЕК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санаторлық-курорттық емделуге жеке көмекшінің еріп жүруіне 55 (елу бес) АЕК мөлшерінде,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"Павлодар қаласы дене шынықтыру және спорт бөлімі" мемлекеттік мекемесінің тізімі негізінде республикалық, халықаралық жарыстарға дайындалу үшін 15 (он бес) АЕК мөлшерінде, жетінші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уәкілетті ұйымның тізімі негізінде 4 (төрт) АЕК мөлшерінде, үшінші абзацының 7-тармағы 8) тармақшасында көрсетілген санат үшін (18 жастан және одан жоғары);</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баланың туу туралы куәлігін кәмелетке толмаған балалары барға 5 (бес) АЕК мөлшерінде, бесінші абзацының </w:t>
      </w:r>
      <w:r>
        <w:rPr>
          <w:rFonts w:ascii="Times New Roman"/>
          <w:b w:val="false"/>
          <w:i w:val="false"/>
          <w:color w:val="000000"/>
          <w:sz w:val="28"/>
        </w:rPr>
        <w:t>7 - 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жетінші абзацының 3) тармақшасында көрсетілген құжатты қоса бере отырып өтініш негізінде 10 (он) АЕК мөлшерінде, екінше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екінші абзацының 3) тармақшасында көрсетілген құжатты қоса бере отырып (алты айға жарамды) өтініш негізінде 100 (жүз) АЕК мөлшерінде,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үшінші абзацының 3) тармақшасында көрсетілген құжатты қоса бере отырып (алты айға жарамды) өтініш негізінде 100 (жүз) АЕК мөлшерінде, </w:t>
      </w:r>
      <w:r>
        <w:rPr>
          <w:rFonts w:ascii="Times New Roman"/>
          <w:b w:val="false"/>
          <w:i w:val="false"/>
          <w:color w:val="000000"/>
          <w:sz w:val="28"/>
        </w:rPr>
        <w:t>7-тармағы</w:t>
      </w:r>
      <w:r>
        <w:rPr>
          <w:rFonts w:ascii="Times New Roman"/>
          <w:b w:val="false"/>
          <w:i w:val="false"/>
          <w:color w:val="000000"/>
          <w:sz w:val="28"/>
        </w:rPr>
        <w:t xml:space="preserve"> 13) тармақшасында көрсетілген санат үшін;</w:t>
      </w:r>
    </w:p>
    <w:p>
      <w:pPr>
        <w:spacing w:after="0"/>
        <w:ind w:left="0"/>
        <w:jc w:val="both"/>
      </w:pPr>
      <w:r>
        <w:rPr>
          <w:rFonts w:ascii="Times New Roman"/>
          <w:b w:val="false"/>
          <w:i w:val="false"/>
          <w:color w:val="000000"/>
          <w:sz w:val="28"/>
        </w:rPr>
        <w:t>
      "Павлодар облыстық онкологиялық диспансері" шаруашылық жүргізу құқығында коммуналдық мемлекеттік кәсіпорыны ұсынған тізімі негізінде онкологиялық аурумен ауыратын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төртінші абзацының 3) тармақшасында көрсетілген құжатты қоса бере отырып өтініш негізінде "жүйелі қызыл жегі"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төртінші абзацының 3) тармақшасында көрсетілген құжатты қоса бере отырып өтініш негізінде "инсулинге тәуелді, инсулинге тәуелді емес инсулинді қажет ететін түрі бар қант диабеті"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құжаттарды, 12 аптаға дейін жүктілікке тұруы туралы медициналық анықтаманы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әйелдеріне 20 (жиырма) АЕК мөлшерінде; </w:t>
      </w:r>
    </w:p>
    <w:p>
      <w:pPr>
        <w:spacing w:after="0"/>
        <w:ind w:left="0"/>
        <w:jc w:val="both"/>
      </w:pPr>
      <w:r>
        <w:rPr>
          <w:rFonts w:ascii="Times New Roman"/>
          <w:b w:val="false"/>
          <w:i w:val="false"/>
          <w:color w:val="000000"/>
          <w:sz w:val="28"/>
        </w:rPr>
        <w:t xml:space="preserve">
      үш жақты келісім-шартта көрсетілген сома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xml:space="preserve">
      тұрғын үйге меншік құқығын растайтын (пайдалануға) құжаттың көшірмесі немесе жалға алу келісім-шарт негізінде, пештік жылытуды растайтын құжат,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бірінші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20 (жиырма) АЕК мөлшерінде,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абзацының 6) тармақшасында көрсетілген санаттар үшін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алтыншы абзацында 3) тармақшасында көрсетілген құжатты қоса бере отырып өтініш негізінде 3 (үш) АЕК мөлшерінде, үшінші, төртінші, бесінші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мүгедектігі бар адамдар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 ұсынған тізімі негізінде амбулаторлық емдеудегі туберкулез ауруынан зардап шегетін тұлғаларға 10 (он) АЕК мөлшерінде.</w:t>
      </w:r>
    </w:p>
    <w:bookmarkStart w:name="z17" w:id="1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5"/>
    <w:bookmarkStart w:name="z18" w:id="1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19"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1" w:id="19"/>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сәйкес нысан бойынша жазбаша өтінішпен сәйкес нысан бойынша порталға электрондық түрдегі өтінішпен жүгінеді.</w:t>
      </w:r>
    </w:p>
    <w:bookmarkEnd w:id="19"/>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22" w:id="20"/>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2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7-тармағы</w:t>
      </w:r>
      <w:r>
        <w:rPr>
          <w:rFonts w:ascii="Times New Roman"/>
          <w:b w:val="false"/>
          <w:i w:val="false"/>
          <w:color w:val="000000"/>
          <w:sz w:val="28"/>
        </w:rPr>
        <w:t xml:space="preserve"> 11), 12)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23" w:id="21"/>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2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4" w:id="22"/>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22"/>
    <w:bookmarkStart w:name="z25" w:id="2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3"/>
    <w:bookmarkStart w:name="z26" w:id="24"/>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4"/>
    <w:bookmarkStart w:name="z27" w:id="2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5"/>
    <w:bookmarkStart w:name="z28" w:id="26"/>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2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әлеуметтік көмек көрсету (көрсетуден бас тарту) туралы шешім қабылдайды.</w:t>
      </w:r>
    </w:p>
    <w:bookmarkStart w:name="z29" w:id="27"/>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әлеуметтік көмек көрсету туралы қабылданған шешім туралы хабарлама жолдайды.</w:t>
      </w:r>
    </w:p>
    <w:bookmarkEnd w:id="2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30" w:id="28"/>
    <w:p>
      <w:pPr>
        <w:spacing w:after="0"/>
        <w:ind w:left="0"/>
        <w:jc w:val="both"/>
      </w:pPr>
      <w:r>
        <w:rPr>
          <w:rFonts w:ascii="Times New Roman"/>
          <w:b w:val="false"/>
          <w:i w:val="false"/>
          <w:color w:val="000000"/>
          <w:sz w:val="28"/>
        </w:rPr>
        <w:t>
      21. Мынадай:</w:t>
      </w:r>
    </w:p>
    <w:bookmarkEnd w:id="2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31" w:id="29"/>
    <w:p>
      <w:pPr>
        <w:spacing w:after="0"/>
        <w:ind w:left="0"/>
        <w:jc w:val="both"/>
      </w:pPr>
      <w:r>
        <w:rPr>
          <w:rFonts w:ascii="Times New Roman"/>
          <w:b w:val="false"/>
          <w:i w:val="false"/>
          <w:color w:val="000000"/>
          <w:sz w:val="28"/>
        </w:rPr>
        <w:t>
      22. Әлеуметтік көмек көрсетуге жұмсалатын шығыстарды қаржыландыру Павлодар қалалық бюджетінде көзделген, ағымдағы қаржы жылына арналған қаражат шегінде жүзеге асырылады.</w:t>
      </w:r>
    </w:p>
    <w:bookmarkEnd w:id="2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2" w:id="30"/>
    <w:p>
      <w:pPr>
        <w:spacing w:after="0"/>
        <w:ind w:left="0"/>
        <w:jc w:val="both"/>
      </w:pPr>
      <w:r>
        <w:rPr>
          <w:rFonts w:ascii="Times New Roman"/>
          <w:b w:val="false"/>
          <w:i w:val="false"/>
          <w:color w:val="000000"/>
          <w:sz w:val="28"/>
        </w:rPr>
        <w:t>
      23. Мынадай:</w:t>
      </w:r>
    </w:p>
    <w:bookmarkEnd w:id="3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Start w:name="z33" w:id="31"/>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31"/>
    <w:bookmarkStart w:name="z34" w:id="32"/>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2"/>
    <w:bookmarkStart w:name="z35" w:id="33"/>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33"/>
    <w:bookmarkStart w:name="z36" w:id="34"/>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34"/>
    <w:bookmarkStart w:name="z37" w:id="35"/>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35"/>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Start w:name="z38" w:id="36"/>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3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Start w:name="z39" w:id="37"/>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37"/>
    <w:bookmarkStart w:name="z40" w:id="38"/>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38"/>
    <w:bookmarkStart w:name="z41" w:id="39"/>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39"/>
    <w:bookmarkStart w:name="z42" w:id="40"/>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