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de13" w14:textId="d5cd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0 мамырдағы № 112 шешімі. Қостанай облысының Әділет департаментінде 2024 жылғы 3 маусымда № 10222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