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f7db" w14:textId="24bf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қаласында тұрғын үй көмегін көрсету мөлшері мен қағидаларын бекіту туралы</w:t>
      </w:r>
    </w:p>
    <w:p>
      <w:pPr>
        <w:spacing w:after="0"/>
        <w:ind w:left="0"/>
        <w:jc w:val="both"/>
      </w:pPr>
      <w:r>
        <w:rPr>
          <w:rFonts w:ascii="Times New Roman"/>
          <w:b w:val="false"/>
          <w:i w:val="false"/>
          <w:color w:val="000000"/>
          <w:sz w:val="28"/>
        </w:rPr>
        <w:t>Ұлытау облысы Сәтбаев қалалық мәслихатының 2024 жылғы 10 маусымдағы № 123 шешімі. Ұлытау облысының Әділет департаментінде 2024 жылғы 18 маусымда № 126-20 болып тіркелді.</w:t>
      </w:r>
    </w:p>
    <w:p>
      <w:pPr>
        <w:spacing w:after="0"/>
        <w:ind w:left="0"/>
        <w:jc w:val="both"/>
      </w:pPr>
      <w:bookmarkStart w:name="z37" w:id="0"/>
      <w:r>
        <w:rPr>
          <w:rFonts w:ascii="Times New Roman"/>
          <w:b w:val="false"/>
          <w:i w:val="false"/>
          <w:color w:val="ff0000"/>
          <w:sz w:val="28"/>
        </w:rPr>
        <w:t xml:space="preserve">
      Ескерту. Шешімнің тақырыбы жаңа редакцияда - Ұлытау облысы Сәтбаев қалалық мәслихатының 25.05.2026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bookmarkStart w:name="z4" w:id="1"/>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Сәтбаев қалалық мәслихаты ШЕШІМ ҚАБЫЛДАДЫ:</w:t>
      </w:r>
    </w:p>
    <w:bookmarkEnd w:id="1"/>
    <w:bookmarkStart w:name="z5" w:id="2"/>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Сәтбаев қаласында тұрғын үй көмегін көрсету мөлшері мен қағидалары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 жаңа редакцияда - Ұлытау облысы Сәтбаев қалалық мәслихатының 25.05.2026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xml:space="preserve">
      2. Сәтбаев қалалық мәслихатының "Сәтбаев қаласында тұрғын үй көмегін көрсету мөлшері мен тәртібін айқындау туралы" 2023 жылғы 3 қарашадағы № 71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67-20 болып тіркелген) күші жойылды деп танылсын.</w:t>
      </w:r>
    </w:p>
    <w:bookmarkEnd w:id="3"/>
    <w:bookmarkStart w:name="z7"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2024 жылғы 10 маусымдағы</w:t>
            </w:r>
            <w:r>
              <w:br/>
            </w:r>
            <w:r>
              <w:rPr>
                <w:rFonts w:ascii="Times New Roman"/>
                <w:b w:val="false"/>
                <w:i w:val="false"/>
                <w:color w:val="000000"/>
                <w:sz w:val="20"/>
              </w:rPr>
              <w:t>№ 123 шешіміне қосымша</w:t>
            </w:r>
          </w:p>
        </w:tc>
      </w:tr>
    </w:tbl>
    <w:bookmarkStart w:name="z10" w:id="5"/>
    <w:p>
      <w:pPr>
        <w:spacing w:after="0"/>
        <w:ind w:left="0"/>
        <w:jc w:val="left"/>
      </w:pPr>
      <w:r>
        <w:rPr>
          <w:rFonts w:ascii="Times New Roman"/>
          <w:b/>
          <w:i w:val="false"/>
          <w:color w:val="000000"/>
        </w:rPr>
        <w:t xml:space="preserve"> Сәтбаев қаласында тұрғын үй көмегін көрсету мөлшері мен қағидалары</w:t>
      </w:r>
    </w:p>
    <w:bookmarkEnd w:id="5"/>
    <w:bookmarkStart w:name="z39" w:id="6"/>
    <w:p>
      <w:pPr>
        <w:spacing w:after="0"/>
        <w:ind w:left="0"/>
        <w:jc w:val="both"/>
      </w:pPr>
      <w:r>
        <w:rPr>
          <w:rFonts w:ascii="Times New Roman"/>
          <w:b w:val="false"/>
          <w:i w:val="false"/>
          <w:color w:val="ff0000"/>
          <w:sz w:val="28"/>
        </w:rPr>
        <w:t xml:space="preserve">
      Ескерту. Қосымша жаңа редакцияда - Ұлытау облысы Сәтбаев қалалық мәслихатының 25.05.2026 </w:t>
      </w:r>
      <w:r>
        <w:rPr>
          <w:rFonts w:ascii="Times New Roman"/>
          <w:b w:val="false"/>
          <w:i w:val="false"/>
          <w:color w:val="ff0000"/>
          <w:sz w:val="28"/>
        </w:rPr>
        <w:t>№ 281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6"/>
    <w:bookmarkStart w:name="z11" w:id="7"/>
    <w:p>
      <w:pPr>
        <w:spacing w:after="0"/>
        <w:ind w:left="0"/>
        <w:jc w:val="both"/>
      </w:pPr>
      <w:r>
        <w:rPr>
          <w:rFonts w:ascii="Times New Roman"/>
          <w:b w:val="false"/>
          <w:i w:val="false"/>
          <w:color w:val="000000"/>
          <w:sz w:val="28"/>
        </w:rPr>
        <w:t>
      1. Тұрғын үй көмегі жергілікті бюджет қаражаты есебінен Қазақстан Республикасының аумағындағы жалғыз тұрғынжайы ретінде меншік құқығындағы тұрған тұрғынжайда, Сәтбев қаласында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7"/>
    <w:bookmarkStart w:name="z20" w:id="8"/>
    <w:p>
      <w:pPr>
        <w:spacing w:after="0"/>
        <w:ind w:left="0"/>
        <w:jc w:val="both"/>
      </w:pPr>
      <w:r>
        <w:rPr>
          <w:rFonts w:ascii="Times New Roman"/>
          <w:b w:val="false"/>
          <w:i w:val="false"/>
          <w:color w:val="000000"/>
          <w:sz w:val="28"/>
        </w:rPr>
        <w:t>
      ағымдағы және жинақтау жарналарын;</w:t>
      </w:r>
    </w:p>
    <w:bookmarkEnd w:id="8"/>
    <w:bookmarkStart w:name="z21" w:id="9"/>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9"/>
    <w:bookmarkStart w:name="z22" w:id="10"/>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0"/>
    <w:bookmarkStart w:name="z23" w:id="11"/>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беріледі.</w:t>
      </w:r>
    </w:p>
    <w:bookmarkEnd w:id="11"/>
    <w:bookmarkStart w:name="z24" w:id="12"/>
    <w:p>
      <w:pPr>
        <w:spacing w:after="0"/>
        <w:ind w:left="0"/>
        <w:jc w:val="both"/>
      </w:pPr>
      <w:r>
        <w:rPr>
          <w:rFonts w:ascii="Times New Roman"/>
          <w:b w:val="false"/>
          <w:i w:val="false"/>
          <w:color w:val="000000"/>
          <w:sz w:val="28"/>
        </w:rPr>
        <w:t>
      Аз қамтылған отбасының (азаматтың)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2"/>
    <w:bookmarkStart w:name="z25" w:id="13"/>
    <w:p>
      <w:pPr>
        <w:spacing w:after="0"/>
        <w:ind w:left="0"/>
        <w:jc w:val="both"/>
      </w:pPr>
      <w:r>
        <w:rPr>
          <w:rFonts w:ascii="Times New Roman"/>
          <w:b w:val="false"/>
          <w:i w:val="false"/>
          <w:color w:val="000000"/>
          <w:sz w:val="28"/>
        </w:rPr>
        <w:t>
      2. Тұрғын үй көмегін тағайындау "Сәтбаев қаласының жұмыспен қамту және әлеуметтік бағдарламалар бөлімі" мемлекеттік мекемесімен (бұдан әрі – көрсетілетін қызметті беруші) жүзеге асырылады.</w:t>
      </w:r>
    </w:p>
    <w:bookmarkEnd w:id="13"/>
    <w:bookmarkStart w:name="z26" w:id="14"/>
    <w:p>
      <w:pPr>
        <w:spacing w:after="0"/>
        <w:ind w:left="0"/>
        <w:jc w:val="both"/>
      </w:pPr>
      <w:r>
        <w:rPr>
          <w:rFonts w:ascii="Times New Roman"/>
          <w:b w:val="false"/>
          <w:i w:val="false"/>
          <w:color w:val="000000"/>
          <w:sz w:val="28"/>
        </w:rPr>
        <w:t xml:space="preserve">
      3. Аз қамтылған отбасының (азаматтың) жиынтық кірісін уәкілетті орган тұрғын үй көмегін тағайындауға өтініш білдірген тоқсанның алдындағы тоқсанға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тіркелді) (бұдан әрі – Қағидалар) айқындалған тәртіппен есептейді.</w:t>
      </w:r>
    </w:p>
    <w:bookmarkEnd w:id="14"/>
    <w:bookmarkStart w:name="z27"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телекоммуникация желісіне қосылған телефон үшін абоненттік төлемақыны ұлғайту бөлігінде коммуналдық қызметтер мен байланыс қызметтерін тұтынуға, мемлекеттік тұрғын үй қорынан тұрғын үйді және жергілікті атқарушы органның жеке меншік тұрғын үй қорынан жалға алынған тұрғын үйді пайдалануға арналған шығыстарды төлеу сомасы арасындағы айырма ретінде айқындалады және отбасының (азаматтың) жиынтық табысына шекті жол берілетін шығыстарының үлесі 5 (бес) пайыз мөлшерінде белгіленеді.</w:t>
      </w:r>
    </w:p>
    <w:bookmarkEnd w:id="15"/>
    <w:bookmarkStart w:name="z28" w:id="16"/>
    <w:p>
      <w:pPr>
        <w:spacing w:after="0"/>
        <w:ind w:left="0"/>
        <w:jc w:val="both"/>
      </w:pPr>
      <w:r>
        <w:rPr>
          <w:rFonts w:ascii="Times New Roman"/>
          <w:b w:val="false"/>
          <w:i w:val="false"/>
          <w:color w:val="000000"/>
          <w:sz w:val="28"/>
        </w:rPr>
        <w:t xml:space="preserve">
      Тұрғын үй көмегінің мөлшерін көрсетілетін қызметті беруші Қағидалардың </w:t>
      </w:r>
      <w:r>
        <w:rPr>
          <w:rFonts w:ascii="Times New Roman"/>
          <w:b w:val="false"/>
          <w:i w:val="false"/>
          <w:color w:val="000000"/>
          <w:sz w:val="28"/>
        </w:rPr>
        <w:t>4-1 тармағына</w:t>
      </w:r>
      <w:r>
        <w:rPr>
          <w:rFonts w:ascii="Times New Roman"/>
          <w:b w:val="false"/>
          <w:i w:val="false"/>
          <w:color w:val="000000"/>
          <w:sz w:val="28"/>
        </w:rPr>
        <w:t xml:space="preserve"> сәйкес есептейді.</w:t>
      </w:r>
    </w:p>
    <w:bookmarkEnd w:id="16"/>
    <w:bookmarkStart w:name="z29" w:id="17"/>
    <w:p>
      <w:pPr>
        <w:spacing w:after="0"/>
        <w:ind w:left="0"/>
        <w:jc w:val="both"/>
      </w:pPr>
      <w:r>
        <w:rPr>
          <w:rFonts w:ascii="Times New Roman"/>
          <w:b w:val="false"/>
          <w:i w:val="false"/>
          <w:color w:val="000000"/>
          <w:sz w:val="28"/>
        </w:rPr>
        <w:t xml:space="preserve">
      5. Әлеуметтік қорғалатын азаматтарға телекоммуникация қызметтерін көрсеткені үшін абоненттік төлемақы тарифінің өсуіне өтеу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7"/>
    <w:bookmarkStart w:name="z30" w:id="18"/>
    <w:p>
      <w:pPr>
        <w:spacing w:after="0"/>
        <w:ind w:left="0"/>
        <w:jc w:val="both"/>
      </w:pPr>
      <w:r>
        <w:rPr>
          <w:rFonts w:ascii="Times New Roman"/>
          <w:b w:val="false"/>
          <w:i w:val="false"/>
          <w:color w:val="000000"/>
          <w:sz w:val="28"/>
        </w:rPr>
        <w:t>
      6. Тұрғын үй көмегін тағайындау ағымдағы тоқсан ішінде жүргізіледі, бұл ретте аз қамтылған отбасының (азаматтың) жиынтық табысы және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байланыс қызметтерін тұтынуға, мемлекеттік тұрғын үй қорынан тұрғын үйді және жергілікті атқарушы орган жеке тұрғын үй қорынан жалдаған тұрғын үйді пайдалануға жұмсалған ай сайынғы жарналардың шығыстары алдыңғы тоқсан үшін есепке алынады.</w:t>
      </w:r>
    </w:p>
    <w:bookmarkEnd w:id="18"/>
    <w:bookmarkStart w:name="z31" w:id="19"/>
    <w:p>
      <w:pPr>
        <w:spacing w:after="0"/>
        <w:ind w:left="0"/>
        <w:jc w:val="both"/>
      </w:pPr>
      <w:r>
        <w:rPr>
          <w:rFonts w:ascii="Times New Roman"/>
          <w:b w:val="false"/>
          <w:i w:val="false"/>
          <w:color w:val="000000"/>
          <w:sz w:val="28"/>
        </w:rPr>
        <w:t>
      7. Тұрғын үй көмегін жеткізушілер ұсынған кондоминиум объектісін басқаруға және кондоминиум объектісінің ортақ мүлкін күтіп-ұстауға, оның ішінде шығыстар сметасына сәйкес кондоминиум объектісінің ортақ мүлкін күрделі жөндеуге арналған ай сайынғы жарналар туралы шоттар және аз қамтылған отбасыларға (азаматтарға) бюджет қаражаты есебінен коммуналдық қызметтерге ақы төлеу шоттары бойынша көрсетіледі.</w:t>
      </w:r>
    </w:p>
    <w:bookmarkEnd w:id="19"/>
    <w:bookmarkStart w:name="z32" w:id="20"/>
    <w:p>
      <w:pPr>
        <w:spacing w:after="0"/>
        <w:ind w:left="0"/>
        <w:jc w:val="both"/>
      </w:pPr>
      <w:r>
        <w:rPr>
          <w:rFonts w:ascii="Times New Roman"/>
          <w:b w:val="false"/>
          <w:i w:val="false"/>
          <w:color w:val="000000"/>
          <w:sz w:val="28"/>
        </w:rPr>
        <w:t>
      8. Тұрғын үй көмегін тағайындау қала бюджетінде тиісті қаржы жылына арналған көзделген қаражат шегінде жүзеге асырылады.</w:t>
      </w:r>
    </w:p>
    <w:bookmarkEnd w:id="20"/>
    <w:bookmarkStart w:name="z33" w:id="21"/>
    <w:p>
      <w:pPr>
        <w:spacing w:after="0"/>
        <w:ind w:left="0"/>
        <w:jc w:val="both"/>
      </w:pPr>
      <w:r>
        <w:rPr>
          <w:rFonts w:ascii="Times New Roman"/>
          <w:b w:val="false"/>
          <w:i w:val="false"/>
          <w:color w:val="000000"/>
          <w:sz w:val="28"/>
        </w:rPr>
        <w:t>
      9. Аз қамтылған отбасыларға (азаматтарға) тұрғын үй көмегін төлеуді көрсетілетін қызметті беруші екінші деңгейдегі банктер арқылы есептелген сомаларды тұрғын үй көмегін алушылардың жеке шоттарына аудару жолымен жүзеге асырады.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