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95ac" w14:textId="bfd9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2023 жылғы 13 желтоқсандағы № 14-4 шешiмiне өзгеріс енгізу туралы</w:t>
      </w:r>
    </w:p>
    <w:p>
      <w:pPr>
        <w:spacing w:after="0"/>
        <w:ind w:left="0"/>
        <w:jc w:val="both"/>
      </w:pPr>
      <w:r>
        <w:rPr>
          <w:rFonts w:ascii="Times New Roman"/>
          <w:b w:val="false"/>
          <w:i w:val="false"/>
          <w:color w:val="000000"/>
          <w:sz w:val="28"/>
        </w:rPr>
        <w:t>Жамбыл облысы Сарысу аудандық мәслихатының 2024 жылғы 13 қыркүйектегі № 28-3 шешімі. Жамбыл облысы Әділет департаментінде 2024 жылғы 17 қыркүйекте № 5233-08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Сарысу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2023 жылғы 13 желтоқсандағы </w:t>
      </w:r>
      <w:r>
        <w:rPr>
          <w:rFonts w:ascii="Times New Roman"/>
          <w:b w:val="false"/>
          <w:i w:val="false"/>
          <w:color w:val="000000"/>
          <w:sz w:val="28"/>
        </w:rPr>
        <w:t>№ 14-4</w:t>
      </w:r>
      <w:r>
        <w:rPr>
          <w:rFonts w:ascii="Times New Roman"/>
          <w:b w:val="false"/>
          <w:i w:val="false"/>
          <w:color w:val="000000"/>
          <w:sz w:val="28"/>
        </w:rPr>
        <w:t xml:space="preserve"> (нормативтік құқықтық актілерді мемлекеттік тіркеу тізілімінде № 5135 болып тіркелген) шешіміне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Сарысу ауданы бойынша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Қағидаларына</w:t>
      </w:r>
      <w:r>
        <w:rPr>
          <w:rFonts w:ascii="Times New Roman"/>
          <w:b w:val="false"/>
          <w:i w:val="false"/>
          <w:color w:val="000000"/>
          <w:sz w:val="28"/>
        </w:rPr>
        <w:t xml:space="preserve">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Start w:name="z11"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мазмұнда толықтырылсын:</w:t>
      </w:r>
    </w:p>
    <w:bookmarkStart w:name="z13" w:id="2"/>
    <w:p>
      <w:pPr>
        <w:spacing w:after="0"/>
        <w:ind w:left="0"/>
        <w:jc w:val="both"/>
      </w:pPr>
      <w:r>
        <w:rPr>
          <w:rFonts w:ascii="Times New Roman"/>
          <w:b w:val="false"/>
          <w:i w:val="false"/>
          <w:color w:val="000000"/>
          <w:sz w:val="28"/>
        </w:rPr>
        <w:t>
      "11)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мазмұнда толықтырылсын:</w:t>
      </w:r>
    </w:p>
    <w:bookmarkStart w:name="z15" w:id="3"/>
    <w:p>
      <w:pPr>
        <w:spacing w:after="0"/>
        <w:ind w:left="0"/>
        <w:jc w:val="both"/>
      </w:pPr>
      <w:r>
        <w:rPr>
          <w:rFonts w:ascii="Times New Roman"/>
          <w:b w:val="false"/>
          <w:i w:val="false"/>
          <w:color w:val="000000"/>
          <w:sz w:val="28"/>
        </w:rPr>
        <w:t>
      "12) туыстар – үлкен атасы мен үлкен әжесіне дейін ортақ ата-бабалары бар туыстық байланыстағы адамдар.".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тармағы</w:t>
      </w:r>
      <w:r>
        <w:rPr>
          <w:rFonts w:ascii="Times New Roman"/>
          <w:b w:val="false"/>
          <w:i w:val="false"/>
          <w:color w:val="000000"/>
          <w:sz w:val="28"/>
        </w:rPr>
        <w:t xml:space="preserve"> мынадай мазмұнда толықтырылсын:</w:t>
      </w:r>
    </w:p>
    <w:bookmarkStart w:name="z17" w:id="4"/>
    <w:p>
      <w:pPr>
        <w:spacing w:after="0"/>
        <w:ind w:left="0"/>
        <w:jc w:val="both"/>
      </w:pPr>
      <w:r>
        <w:rPr>
          <w:rFonts w:ascii="Times New Roman"/>
          <w:b w:val="false"/>
          <w:i w:val="false"/>
          <w:color w:val="000000"/>
          <w:sz w:val="28"/>
        </w:rPr>
        <w:t>
      "3-1. Отбасының жиынтық кірісін есептеу кезінде Қазақстан Республикасында және одан тыс жерлерде есепті кезеңде алынған кірістің барлық түрі ескеріледі.</w:t>
      </w:r>
    </w:p>
    <w:bookmarkEnd w:id="4"/>
    <w:bookmarkStart w:name="z18" w:id="5"/>
    <w:p>
      <w:pPr>
        <w:spacing w:after="0"/>
        <w:ind w:left="0"/>
        <w:jc w:val="both"/>
      </w:pPr>
      <w:r>
        <w:rPr>
          <w:rFonts w:ascii="Times New Roman"/>
          <w:b w:val="false"/>
          <w:i w:val="false"/>
          <w:color w:val="000000"/>
          <w:sz w:val="28"/>
        </w:rPr>
        <w:t>
      Өтініш беруші адамның (отбасының) жүгінген тоқсан алдындағы тоқсандағы жиынтық табысы есепке алынады. Отбасының жан басына шаққандағы орташа кірісін есептеу кезеңіндегі отбасының жиынтық кірісі көрсетілген кезеңдегі айлардың санына және отбасы мүшелерінің санына бөлу жолымен есептеледі.".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тармағы</w:t>
      </w:r>
      <w:r>
        <w:rPr>
          <w:rFonts w:ascii="Times New Roman"/>
          <w:b w:val="false"/>
          <w:i w:val="false"/>
          <w:color w:val="000000"/>
          <w:sz w:val="28"/>
        </w:rPr>
        <w:t xml:space="preserve"> мынадай мазмұнда толықтырылсын:</w:t>
      </w:r>
    </w:p>
    <w:bookmarkStart w:name="z20" w:id="6"/>
    <w:p>
      <w:pPr>
        <w:spacing w:after="0"/>
        <w:ind w:left="0"/>
        <w:jc w:val="both"/>
      </w:pPr>
      <w:r>
        <w:rPr>
          <w:rFonts w:ascii="Times New Roman"/>
          <w:b w:val="false"/>
          <w:i w:val="false"/>
          <w:color w:val="000000"/>
          <w:sz w:val="28"/>
        </w:rPr>
        <w:t>
      "3-2.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4-тармақтың</w:t>
      </w:r>
      <w:r>
        <w:rPr>
          <w:rFonts w:ascii="Times New Roman"/>
          <w:b w:val="false"/>
          <w:i w:val="false"/>
          <w:color w:val="000000"/>
          <w:sz w:val="28"/>
        </w:rPr>
        <w:t xml:space="preserve"> мәтініне өзгерістер енгізілді, ал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 w:id="7"/>
    <w:p>
      <w:pPr>
        <w:spacing w:after="0"/>
        <w:ind w:left="0"/>
        <w:jc w:val="both"/>
      </w:pPr>
      <w:r>
        <w:rPr>
          <w:rFonts w:ascii="Times New Roman"/>
          <w:b w:val="false"/>
          <w:i w:val="false"/>
          <w:color w:val="000000"/>
          <w:sz w:val="28"/>
        </w:rPr>
        <w:t>
      "6. Әлеуметтік көмек жылына бір рет өтініштері бойынша көрсетіледі:</w:t>
      </w:r>
    </w:p>
    <w:bookmarkEnd w:id="7"/>
    <w:bookmarkStart w:name="z24" w:id="8"/>
    <w:p>
      <w:pPr>
        <w:spacing w:after="0"/>
        <w:ind w:left="0"/>
        <w:jc w:val="both"/>
      </w:pPr>
      <w:r>
        <w:rPr>
          <w:rFonts w:ascii="Times New Roman"/>
          <w:b w:val="false"/>
          <w:i w:val="false"/>
          <w:color w:val="000000"/>
          <w:sz w:val="28"/>
        </w:rPr>
        <w:t>
      1) табиғи зілзаланың немесе өрттің салдарынан азаматқа (отбасына) не оның мүлкіне нұқсан келтіруге байланысты әлеуметтік көмек отбасының жан басына шаққандағы орташа табысы 20 (жиырма еселенген) ең төменгі күнкөріс деңгейінен аспайтын жағдайда, орын алған бір жағдай бойынша бір рет 300 (үш жүз) айлық есептік көрсеткішке дейін, арнайы комиссия қорытындысы негізінде.</w:t>
      </w:r>
    </w:p>
    <w:bookmarkEnd w:id="8"/>
    <w:bookmarkStart w:name="z25" w:id="9"/>
    <w:p>
      <w:pPr>
        <w:spacing w:after="0"/>
        <w:ind w:left="0"/>
        <w:jc w:val="both"/>
      </w:pPr>
      <w:r>
        <w:rPr>
          <w:rFonts w:ascii="Times New Roman"/>
          <w:b w:val="false"/>
          <w:i w:val="false"/>
          <w:color w:val="000000"/>
          <w:sz w:val="28"/>
        </w:rPr>
        <w:t>
      Әлеуметтік көмекке жүгіну табиғи зілзаланың немесе өрттің салдарынан өмірлік қиын жағдай туындаған сәттен бастап 6 (алты) ай мерзімде жүргізіледі;</w:t>
      </w:r>
    </w:p>
    <w:bookmarkEnd w:id="9"/>
    <w:bookmarkStart w:name="z26" w:id="10"/>
    <w:p>
      <w:pPr>
        <w:spacing w:after="0"/>
        <w:ind w:left="0"/>
        <w:jc w:val="both"/>
      </w:pPr>
      <w:r>
        <w:rPr>
          <w:rFonts w:ascii="Times New Roman"/>
          <w:b w:val="false"/>
          <w:i w:val="false"/>
          <w:color w:val="000000"/>
          <w:sz w:val="28"/>
        </w:rPr>
        <w:t>
      2) қатерлі ісік ауруы бар адамдарға отбасының жан басына шаққандағы орташа табысы 3 (үш еселенген) ең төменгі күнкөріс деңгейінен аспайтын жағдайда, жылына бір рет 25 (жиырма бес) айлық есептік көрсеткіш мөлшерінде;</w:t>
      </w:r>
    </w:p>
    <w:bookmarkEnd w:id="10"/>
    <w:bookmarkStart w:name="z27" w:id="11"/>
    <w:p>
      <w:pPr>
        <w:spacing w:after="0"/>
        <w:ind w:left="0"/>
        <w:jc w:val="both"/>
      </w:pPr>
      <w:r>
        <w:rPr>
          <w:rFonts w:ascii="Times New Roman"/>
          <w:b w:val="false"/>
          <w:i w:val="false"/>
          <w:color w:val="000000"/>
          <w:sz w:val="28"/>
        </w:rPr>
        <w:t>
      3) әлеуметтік мәні бар аурулармен ауыратын адамдарға әлеуметтік көмек отбасының жан басына шаққандағы орташа табысы 2 (екі еселенген) ең төменгі күнкөріс деңгейінен аспайтын жағдайда, жылына бір рет 20 (жиырма) айлық есептік көрсеткіш мөлшерінде;</w:t>
      </w:r>
    </w:p>
    <w:bookmarkEnd w:id="11"/>
    <w:bookmarkStart w:name="z28" w:id="12"/>
    <w:p>
      <w:pPr>
        <w:spacing w:after="0"/>
        <w:ind w:left="0"/>
        <w:jc w:val="both"/>
      </w:pPr>
      <w:r>
        <w:rPr>
          <w:rFonts w:ascii="Times New Roman"/>
          <w:b w:val="false"/>
          <w:i w:val="false"/>
          <w:color w:val="000000"/>
          <w:sz w:val="28"/>
        </w:rPr>
        <w:t>
      4) бас бостандығынан айыру орындарынан босатылған азаматтарға, пробация қызметінің есебіндегі 3 (үш) ай ішінде, табысы 3 (үш күнкөріс) деңгейінен аспаған жағдайда, арнайы комиссияның анықтауымен 15 (он бес) айлық есептік көрсеткіш көлемінде;</w:t>
      </w:r>
    </w:p>
    <w:bookmarkEnd w:id="12"/>
    <w:bookmarkStart w:name="z29" w:id="13"/>
    <w:p>
      <w:pPr>
        <w:spacing w:after="0"/>
        <w:ind w:left="0"/>
        <w:jc w:val="both"/>
      </w:pPr>
      <w:r>
        <w:rPr>
          <w:rFonts w:ascii="Times New Roman"/>
          <w:b w:val="false"/>
          <w:i w:val="false"/>
          <w:color w:val="000000"/>
          <w:sz w:val="28"/>
        </w:rPr>
        <w:t>
      5) жасы ұлғаюына байланысты өзіне өзі қызмет көрсетуге қабілетсіздігіне, жетімдік, ата-ана қамқорлығының болмауына байланысты өмірлік қиын жағдай туындаған кезде әлеуметтік көмек табыс ең төменгі күнкөріс деңгейінің 1 (бір еселенген) мөлшерінен аспаған жағдайда 15 (он бес) айлық есептік көрсеткіш мөлшерінде;</w:t>
      </w:r>
    </w:p>
    <w:bookmarkEnd w:id="13"/>
    <w:bookmarkStart w:name="z30" w:id="14"/>
    <w:p>
      <w:pPr>
        <w:spacing w:after="0"/>
        <w:ind w:left="0"/>
        <w:jc w:val="both"/>
      </w:pPr>
      <w:r>
        <w:rPr>
          <w:rFonts w:ascii="Times New Roman"/>
          <w:b w:val="false"/>
          <w:i w:val="false"/>
          <w:color w:val="000000"/>
          <w:sz w:val="28"/>
        </w:rPr>
        <w:t>
      6) санаторийлік - 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 мен оңалтудың жеке бағдарламасы болмаған жағдайда Қазақстан Республикасының аумағында санаторийлік-курорттық емделуге арналған шығындардың мөлшерінде, санаторийлік-курорттық емделуге жұмсалған шығындарды растайтын құжаттарды ұсынған жағдайда, жылына бір рет, жол шығыны төлемінсіз 45 (қырық бес) айлық есептік көрсеткіш мөлшеріне дейін.</w:t>
      </w:r>
    </w:p>
    <w:bookmarkEnd w:id="14"/>
    <w:bookmarkStart w:name="z31" w:id="15"/>
    <w:p>
      <w:pPr>
        <w:spacing w:after="0"/>
        <w:ind w:left="0"/>
        <w:jc w:val="both"/>
      </w:pPr>
      <w:r>
        <w:rPr>
          <w:rFonts w:ascii="Times New Roman"/>
          <w:b w:val="false"/>
          <w:i w:val="false"/>
          <w:color w:val="000000"/>
          <w:sz w:val="28"/>
        </w:rPr>
        <w:t>
      Жасына қарай зейнет демалысына шыққан зейнеткерлерге абилитация мен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шаққандағы орташа табысы ең төменгі күнкөріс деңгейінің 3 (үш еселенген) деңгейінен аспайтын, санаторийлік-курорттық емделуге жұмсалған шығындарды растайтын құжаттарды ұсынған жағдайда, жылына бір рет, жол шығыны төлемінсіз 45 (қырық бес) айлық есептік көрсеткіш мөлшеріне дейін;</w:t>
      </w:r>
    </w:p>
    <w:bookmarkEnd w:id="15"/>
    <w:bookmarkStart w:name="z32" w:id="16"/>
    <w:p>
      <w:pPr>
        <w:spacing w:after="0"/>
        <w:ind w:left="0"/>
        <w:jc w:val="both"/>
      </w:pPr>
      <w:r>
        <w:rPr>
          <w:rFonts w:ascii="Times New Roman"/>
          <w:b w:val="false"/>
          <w:i w:val="false"/>
          <w:color w:val="000000"/>
          <w:sz w:val="28"/>
        </w:rPr>
        <w:t>
      7) санаторийлік-курорттық емделуге арналған абилитация мен оңалтудың жеке бағдарламасы бар және әлеуметтік қызметтер порталы арқылы санаторий-курорттық емделуге жолдаманы таңдаған бірінші топтағы мүгедектігі бар адамдарға күтімді жүзеге асыратын жеке көмекшіге немесе жәрдемақы алушыға шығындарды өтеу, жол шығыны төлемінсіз, отбасының жан басына шаққандағы орташа табысы ең төменгі күнкөріс деңгейінің 5 (бес еселенген) деңгейінен аспаған жағдайда, 45 (қырық бес) айлық есептік көрсеткіш мөлшерінде.</w:t>
      </w:r>
    </w:p>
    <w:bookmarkEnd w:id="16"/>
    <w:bookmarkStart w:name="z33" w:id="17"/>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12-тармағында көзделген құжаттар тізбесіне қосымша, бірінші топтағы мүгедектігі бар адамды санаторийлік-курорттық емделуге алып жүруге байланысты болған шығыстарды растайтын құжаттар қоса беріледі. Біржолғы әлеуметтік көмекке жүгіну мерзімі, жағдай туындаған күннен бастап 3 (үш) айдан кешіктірілмей жасалады;</w:t>
      </w:r>
    </w:p>
    <w:bookmarkEnd w:id="17"/>
    <w:bookmarkStart w:name="z34" w:id="18"/>
    <w:p>
      <w:pPr>
        <w:spacing w:after="0"/>
        <w:ind w:left="0"/>
        <w:jc w:val="both"/>
      </w:pPr>
      <w:r>
        <w:rPr>
          <w:rFonts w:ascii="Times New Roman"/>
          <w:b w:val="false"/>
          <w:i w:val="false"/>
          <w:color w:val="000000"/>
          <w:sz w:val="28"/>
        </w:rPr>
        <w:t>
      8) тұрғын үйді газдандыруға бір рет әлеуметтік көмек:</w:t>
      </w:r>
    </w:p>
    <w:bookmarkEnd w:id="18"/>
    <w:bookmarkStart w:name="z35" w:id="19"/>
    <w:p>
      <w:pPr>
        <w:spacing w:after="0"/>
        <w:ind w:left="0"/>
        <w:jc w:val="both"/>
      </w:pPr>
      <w:r>
        <w:rPr>
          <w:rFonts w:ascii="Times New Roman"/>
          <w:b w:val="false"/>
          <w:i w:val="false"/>
          <w:color w:val="000000"/>
          <w:sz w:val="28"/>
        </w:rPr>
        <w:t>
      отбасының жан басына шаққандағы табысы үш еселік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толық емес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бір рет жүз айлық есептік көрсеткіш мөлшерінде.</w:t>
      </w:r>
    </w:p>
    <w:bookmarkEnd w:id="19"/>
    <w:bookmarkStart w:name="z36" w:id="20"/>
    <w:p>
      <w:pPr>
        <w:spacing w:after="0"/>
        <w:ind w:left="0"/>
        <w:jc w:val="both"/>
      </w:pPr>
      <w:r>
        <w:rPr>
          <w:rFonts w:ascii="Times New Roman"/>
          <w:b w:val="false"/>
          <w:i w:val="false"/>
          <w:color w:val="000000"/>
          <w:sz w:val="28"/>
        </w:rPr>
        <w:t>
      Әлеуметтік көмек нақты шығындарының негізінде, Үлгілік қағидалардың 12-тармағында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20"/>
    <w:bookmarkStart w:name="z37" w:id="21"/>
    <w:p>
      <w:pPr>
        <w:spacing w:after="0"/>
        <w:ind w:left="0"/>
        <w:jc w:val="both"/>
      </w:pPr>
      <w:r>
        <w:rPr>
          <w:rFonts w:ascii="Times New Roman"/>
          <w:b w:val="false"/>
          <w:i w:val="false"/>
          <w:color w:val="000000"/>
          <w:sz w:val="28"/>
        </w:rPr>
        <w:t>
      9) ай сайынғы әлеуметтік көмек көрсетіледі:</w:t>
      </w:r>
    </w:p>
    <w:bookmarkEnd w:id="21"/>
    <w:bookmarkStart w:name="z38" w:id="22"/>
    <w:p>
      <w:pPr>
        <w:spacing w:after="0"/>
        <w:ind w:left="0"/>
        <w:jc w:val="both"/>
      </w:pPr>
      <w:r>
        <w:rPr>
          <w:rFonts w:ascii="Times New Roman"/>
          <w:b w:val="false"/>
          <w:i w:val="false"/>
          <w:color w:val="000000"/>
          <w:sz w:val="28"/>
        </w:rPr>
        <w:t>
      туберкулезбен ауыратын және амбулаториялық емдеудегі адамдарға, балалардың ата-аналарына немесе заңды өкілдеріне әлеуметтік көмек отбасының жан басына шаққандағы табысы 5 (бес еселенген) ең төменгі күнкөріс деңгейінен аспайтын жағдайда ай сайын 15 (он бес) айлық есептік көрсеткіш мөлшерінде;</w:t>
      </w:r>
    </w:p>
    <w:bookmarkEnd w:id="22"/>
    <w:bookmarkStart w:name="z39" w:id="23"/>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5 (бес еселенген) ең төменгі күнкөріс деңгейінен аспайтын жағдайда ай сайын 30 (отыз) айлық есептік көрсеткіш мөлшерінде.".</w:t>
      </w:r>
    </w:p>
    <w:bookmarkEnd w:id="23"/>
    <w:bookmarkStart w:name="z40" w:id="24"/>
    <w:p>
      <w:pPr>
        <w:spacing w:after="0"/>
        <w:ind w:left="0"/>
        <w:jc w:val="both"/>
      </w:pPr>
      <w:r>
        <w:rPr>
          <w:rFonts w:ascii="Times New Roman"/>
          <w:b w:val="false"/>
          <w:i w:val="false"/>
          <w:color w:val="000000"/>
          <w:sz w:val="28"/>
        </w:rPr>
        <w:t>
      2. Осы шешім әділет органдарында мемлекеттік тіркелген күнінен бастап күшіне енеді және оның алғаш ресми жарияланған күнінен кейін күнтізбелік он күн өткен соң қолданысқа енгізіледі.</w:t>
      </w:r>
    </w:p>
    <w:bookmarkEnd w:id="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Мусабеков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