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1e39" w14:textId="91f1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3 қарашадағы № 14/3-VІІ "Абай ауданында мүгедектігі бар балалар қатарындағы кемтар балаларды жеке оқыту жоспары бойынша үйде оқытуға жұмсалған шығындарды өтеу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23 желтоқсандағы № 23/7-VIII шешімі. Абай облысының Әділет департаментінде 2024 жылғы 25 желтоқсанда № 396-18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"Абай ауданында мүгедектігі бар балалар қатарындағы кемтар балаларды жеке оқыту жоспары бойынша үйде оқытуға жұмсалған шығындарды өтеу мөлшері мен тәртібін айқындау туралы" 2021 жылғы 3 қарашадағы № 14/3-VІІ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25141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Мүгедектігі бар балалар қатарындағы кемтар балаларды жеке оқыту жоспары бойынша үйде оқытуға жұмсалған шығындарды өтеу мөлшері әр мүгедектігі бар балаға оқу жылына ай сайын он айлық есептік көрсеткішке тең.".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