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1e39" w14:textId="91f1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2021 жылғы 3 қарашадағы № 14/3-VІІ "Абай ауданында мүгедектігі бар балалар қатарындағы кемтар балаларды жеке оқыту жоспары бойынша үйде оқытуға жұмсалған шығындарды өтеу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23 желтоқсандағы № 23/7-VIII шешімі. Абай облысының Әділет департаментінде 2024 жылғы 25 желтоқсанда № 396-18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ауданында мүгедектігі бар балалар қатарындағы кемтар балаларды жеке оқыту жоспары бойынша үйде оқытуға жұмсалған шығындарды өтеу мөлшері мен тәртібін айқындау туралы" 2021 жылғы 3 қарашадағы № 14/3-VІІ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25141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Мүгедектігі бар балалар қатарындағы кемтар балаларды жеке оқыту жоспары бойынша үйде оқытуға жұмсалған шығындарды өтеу мөлшері әр мүгедектігі бар балаға оқу жылына ай сайын он айлық есептік көрсеткішке тең.".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