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b948" w14:textId="b66b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қорынан жалға алынған тұрғынжай үшін азаматтардың жекелеген санаттарына төлемдер тағайындау және жүзеге асыру қағидаларын бекіту туралы" Қазақстан Республикасы Өнеркәсіп және құрылыс министрінің міндетін атқарушының 2024 жылғы 17 маусымдағы № 221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27 желтоқсандағы № 447 бұйрығы. Қазақстан Республикасының Әділет министрлігінде 2024 жылғы 28 желтоқсанда № 35562 болып тіркелді. Күші жойылды - Қазақстан Республикасы Өнеркәсіп және құрылыс министрінің м.а. 2025 жылғы 30 сәуірдегі № 152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30.04.2025 </w:t>
      </w:r>
      <w:r>
        <w:rPr>
          <w:rFonts w:ascii="Times New Roman"/>
          <w:b w:val="false"/>
          <w:i w:val="false"/>
          <w:color w:val="ff0000"/>
          <w:sz w:val="28"/>
        </w:rPr>
        <w:t>№ 152</w:t>
      </w:r>
      <w:r>
        <w:rPr>
          <w:rFonts w:ascii="Times New Roman"/>
          <w:b w:val="false"/>
          <w:i w:val="false"/>
          <w:color w:val="ff0000"/>
          <w:sz w:val="28"/>
        </w:rPr>
        <w:t xml:space="preserve"> (24.05.2025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"Жеке тұрғын үй қорынан жалға алынған тұрғынжай үшін азаматтардың жекелеген санаттарына төлемдер тағайындау және жүзеге асыру қағидаларын бекіту туралы" Қазақстан Республикасы Өнеркәсіп және құрылыс министрінің міндетін атқарушының 2024 жылғы 17 маусымдағы № 221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34524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Жеке тұрғын үй қорынан жалға алынған тұрғын үй үшін азаматтардың жекелеген санаттарына төлемдерді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"3. "Отбасы банк" Акционерлік қоғамының қызметтері осы Қағидаларға 1-1 қосымшаға сәйкес жеке тұрғын үй қорынан жалға алған тұрғынжай үшін азаматтардың жекелеген санаттарына тұрғын үй төлемдерін жүзеге асыру жөніндегі қызметтері құнының есебіне сәйкес, жеке тұрғын үй қорынан жалға алынған тұрғын үй үшін азаматтардың жекелеген санаттарына төлемдерді тағайындау және жүзеге асыру (бұдан әрі – мемлекеттік көрсетілетін қызметтер) "Отбасы банкі" акционерлік қоғамының филиалдары (бұдан әрі – көрсетілетін қызметттерді беруші) арқылы тұрғын үй қатынастары саласындағы уәкілетті органмен жасалған қызметтер көрсету шарты негізінде төленеді.";</w:t>
      </w:r>
    </w:p>
    <w:bookmarkEnd w:id="3"/>
    <w:bookmarkStart w:name="z9"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1-1-қосымшамен толықтырылсын;</w:t>
      </w:r>
    </w:p>
    <w:bookmarkEnd w:id="4"/>
    <w:bookmarkStart w:name="z10" w:id="5"/>
    <w:p>
      <w:pPr>
        <w:spacing w:after="0"/>
        <w:ind w:left="0"/>
        <w:jc w:val="both"/>
      </w:pPr>
      <w:r>
        <w:rPr>
          <w:rFonts w:ascii="Times New Roman"/>
          <w:b w:val="false"/>
          <w:i w:val="false"/>
          <w:color w:val="000000"/>
          <w:sz w:val="28"/>
        </w:rPr>
        <w:t xml:space="preserve">
      "Жеке тұрғын үй қорынан жалға алынған тұрғынжай үшін азаматтардың жекелеген санаттарына төлемдер тағайындау және жүзеге асыру" мемлекеттік қызметтер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реттік нөмірі 9-жол мынадай редакцияда жазылсын:</w:t>
      </w:r>
    </w:p>
    <w:bookmarkEnd w:id="6"/>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қызметтер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9"/>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9"/>
    <w:bookmarkStart w:name="z19"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10"/>
    <w:bookmarkStart w:name="z20" w:id="11"/>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интернет-ресурсында орналастыруды қамтамасыз етсін. </w:t>
      </w:r>
    </w:p>
    <w:bookmarkEnd w:id="11"/>
    <w:bookmarkStart w:name="z21" w:id="1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Өнеркәсіп және құрылыс вице-министріне жүктелсін. </w:t>
      </w:r>
    </w:p>
    <w:bookmarkEnd w:id="12"/>
    <w:bookmarkStart w:name="z22"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bookmarkStart w:name="z24" w:id="14"/>
    <w:p>
      <w:pPr>
        <w:spacing w:after="0"/>
        <w:ind w:left="0"/>
        <w:jc w:val="both"/>
      </w:pPr>
      <w:r>
        <w:rPr>
          <w:rFonts w:ascii="Times New Roman"/>
          <w:b w:val="false"/>
          <w:i w:val="false"/>
          <w:color w:val="000000"/>
          <w:sz w:val="28"/>
        </w:rPr>
        <w:t>
      "КЕЛІСІЛДІ"</w:t>
      </w:r>
    </w:p>
    <w:bookmarkEnd w:id="14"/>
    <w:bookmarkStart w:name="z25" w:id="15"/>
    <w:p>
      <w:pPr>
        <w:spacing w:after="0"/>
        <w:ind w:left="0"/>
        <w:jc w:val="both"/>
      </w:pPr>
      <w:r>
        <w:rPr>
          <w:rFonts w:ascii="Times New Roman"/>
          <w:b w:val="false"/>
          <w:i w:val="false"/>
          <w:color w:val="000000"/>
          <w:sz w:val="28"/>
        </w:rPr>
        <w:t xml:space="preserve">
      Қазақстан Республикасы </w:t>
      </w:r>
    </w:p>
    <w:bookmarkEnd w:id="15"/>
    <w:bookmarkStart w:name="z26" w:id="16"/>
    <w:p>
      <w:pPr>
        <w:spacing w:after="0"/>
        <w:ind w:left="0"/>
        <w:jc w:val="both"/>
      </w:pPr>
      <w:r>
        <w:rPr>
          <w:rFonts w:ascii="Times New Roman"/>
          <w:b w:val="false"/>
          <w:i w:val="false"/>
          <w:color w:val="000000"/>
          <w:sz w:val="28"/>
        </w:rPr>
        <w:t>
      Қаржы министірлігі</w:t>
      </w:r>
    </w:p>
    <w:bookmarkEnd w:id="16"/>
    <w:bookmarkStart w:name="z27" w:id="17"/>
    <w:p>
      <w:pPr>
        <w:spacing w:after="0"/>
        <w:ind w:left="0"/>
        <w:jc w:val="both"/>
      </w:pPr>
      <w:r>
        <w:rPr>
          <w:rFonts w:ascii="Times New Roman"/>
          <w:b w:val="false"/>
          <w:i w:val="false"/>
          <w:color w:val="000000"/>
          <w:sz w:val="28"/>
        </w:rPr>
        <w:t>
      "КЕЛІСІЛДІ"</w:t>
      </w:r>
    </w:p>
    <w:bookmarkEnd w:id="17"/>
    <w:bookmarkStart w:name="z28" w:id="18"/>
    <w:p>
      <w:pPr>
        <w:spacing w:after="0"/>
        <w:ind w:left="0"/>
        <w:jc w:val="both"/>
      </w:pPr>
      <w:r>
        <w:rPr>
          <w:rFonts w:ascii="Times New Roman"/>
          <w:b w:val="false"/>
          <w:i w:val="false"/>
          <w:color w:val="000000"/>
          <w:sz w:val="28"/>
        </w:rPr>
        <w:t xml:space="preserve">
      Қазақстан Республикасы </w:t>
      </w:r>
    </w:p>
    <w:bookmarkEnd w:id="18"/>
    <w:bookmarkStart w:name="z29" w:id="19"/>
    <w:p>
      <w:pPr>
        <w:spacing w:after="0"/>
        <w:ind w:left="0"/>
        <w:jc w:val="both"/>
      </w:pPr>
      <w:r>
        <w:rPr>
          <w:rFonts w:ascii="Times New Roman"/>
          <w:b w:val="false"/>
          <w:i w:val="false"/>
          <w:color w:val="000000"/>
          <w:sz w:val="28"/>
        </w:rPr>
        <w:t>
      Ұлттық экономика министірлігі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447 Бұйрығына</w:t>
            </w:r>
            <w:r>
              <w:br/>
            </w:r>
            <w:r>
              <w:rPr>
                <w:rFonts w:ascii="Times New Roman"/>
                <w:b w:val="false"/>
                <w:i w:val="false"/>
                <w:color w:val="000000"/>
                <w:sz w:val="20"/>
              </w:rPr>
              <w:t>қосымша</w:t>
            </w:r>
            <w:r>
              <w:br/>
            </w:r>
            <w:r>
              <w:rPr>
                <w:rFonts w:ascii="Times New Roman"/>
                <w:b w:val="false"/>
                <w:i w:val="false"/>
                <w:color w:val="000000"/>
                <w:sz w:val="20"/>
              </w:rPr>
              <w:t>Жеке тұрғын үй қорынан жалға</w:t>
            </w:r>
            <w:r>
              <w:br/>
            </w:r>
            <w:r>
              <w:rPr>
                <w:rFonts w:ascii="Times New Roman"/>
                <w:b w:val="false"/>
                <w:i w:val="false"/>
                <w:color w:val="000000"/>
                <w:sz w:val="20"/>
              </w:rPr>
              <w:t>алынған тұрғынжай үшін</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төлемдер</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1" w:id="20"/>
    <w:p>
      <w:pPr>
        <w:spacing w:after="0"/>
        <w:ind w:left="0"/>
        <w:jc w:val="left"/>
      </w:pPr>
      <w:r>
        <w:rPr>
          <w:rFonts w:ascii="Times New Roman"/>
          <w:b/>
          <w:i w:val="false"/>
          <w:color w:val="000000"/>
        </w:rPr>
        <w:t xml:space="preserve"> "Отбасы банк" акционерлік қоғамының жеке тұрғын үй қорынан жалға алынған тұрғынжай үшін азаматтардың жекелеген санаттарына тұрғын үй төлемдерін жүзеге асыру жөніндегі қызметінің құнын есептеу</w:t>
      </w:r>
    </w:p>
    <w:bookmarkEnd w:id="20"/>
    <w:bookmarkStart w:name="z32" w:id="21"/>
    <w:p>
      <w:pPr>
        <w:spacing w:after="0"/>
        <w:ind w:left="0"/>
        <w:jc w:val="both"/>
      </w:pPr>
      <w:r>
        <w:rPr>
          <w:rFonts w:ascii="Times New Roman"/>
          <w:b w:val="false"/>
          <w:i w:val="false"/>
          <w:color w:val="000000"/>
          <w:sz w:val="28"/>
        </w:rPr>
        <w:t>
      1. "Отбасы банк" акционерлік қоғамы қызметінің құны (бұдан әрі – Төлемдер операторы) уәкілетті органмен жасалған шарт негізінде тиісті қаржы жылына арналған республикалық бюджет туралы заңда көзделген қаражат шегінде жыл сайын төленеді.</w:t>
      </w:r>
    </w:p>
    <w:bookmarkEnd w:id="21"/>
    <w:bookmarkStart w:name="z33" w:id="22"/>
    <w:p>
      <w:pPr>
        <w:spacing w:after="0"/>
        <w:ind w:left="0"/>
        <w:jc w:val="both"/>
      </w:pPr>
      <w:r>
        <w:rPr>
          <w:rFonts w:ascii="Times New Roman"/>
          <w:b w:val="false"/>
          <w:i w:val="false"/>
          <w:color w:val="000000"/>
          <w:sz w:val="28"/>
        </w:rPr>
        <w:t>
      2. Қызмет құнын айқындау тәртібі.</w:t>
      </w:r>
    </w:p>
    <w:bookmarkEnd w:id="22"/>
    <w:bookmarkStart w:name="z34" w:id="23"/>
    <w:p>
      <w:pPr>
        <w:spacing w:after="0"/>
        <w:ind w:left="0"/>
        <w:jc w:val="both"/>
      </w:pPr>
      <w:r>
        <w:rPr>
          <w:rFonts w:ascii="Times New Roman"/>
          <w:b w:val="false"/>
          <w:i w:val="false"/>
          <w:color w:val="000000"/>
          <w:sz w:val="28"/>
        </w:rPr>
        <w:t>
      Төлемдер операторы қызметінің құны:</w:t>
      </w:r>
    </w:p>
    <w:bookmarkEnd w:id="23"/>
    <w:bookmarkStart w:name="z35" w:id="24"/>
    <w:p>
      <w:pPr>
        <w:spacing w:after="0"/>
        <w:ind w:left="0"/>
        <w:jc w:val="both"/>
      </w:pPr>
      <w:r>
        <w:rPr>
          <w:rFonts w:ascii="Times New Roman"/>
          <w:b w:val="false"/>
          <w:i w:val="false"/>
          <w:color w:val="000000"/>
          <w:sz w:val="28"/>
        </w:rPr>
        <w:t>
      1) бір адам-сағаттың құны;</w:t>
      </w:r>
    </w:p>
    <w:bookmarkEnd w:id="24"/>
    <w:bookmarkStart w:name="z36" w:id="25"/>
    <w:p>
      <w:pPr>
        <w:spacing w:after="0"/>
        <w:ind w:left="0"/>
        <w:jc w:val="both"/>
      </w:pPr>
      <w:r>
        <w:rPr>
          <w:rFonts w:ascii="Times New Roman"/>
          <w:b w:val="false"/>
          <w:i w:val="false"/>
          <w:color w:val="000000"/>
          <w:sz w:val="28"/>
        </w:rPr>
        <w:t>
      2) жеке тұрғын үй қорынан жалға алынған тұрғынжай үшін азаматтардың жекелеген санаттарына тұрғын үй төлемдерін (бұдан әрі – Төлемдер) жүзеге асыруға арналған өтінімдерді қарау үшін Оператор тартатын жұмыскерлердің саны;</w:t>
      </w:r>
    </w:p>
    <w:bookmarkEnd w:id="25"/>
    <w:bookmarkStart w:name="z37" w:id="26"/>
    <w:p>
      <w:pPr>
        <w:spacing w:after="0"/>
        <w:ind w:left="0"/>
        <w:jc w:val="both"/>
      </w:pPr>
      <w:r>
        <w:rPr>
          <w:rFonts w:ascii="Times New Roman"/>
          <w:b w:val="false"/>
          <w:i w:val="false"/>
          <w:color w:val="000000"/>
          <w:sz w:val="28"/>
        </w:rPr>
        <w:t>
      3) Төлемдерге бір өтінімді қараудың өзіндік құны;</w:t>
      </w:r>
    </w:p>
    <w:bookmarkEnd w:id="26"/>
    <w:bookmarkStart w:name="z38" w:id="27"/>
    <w:p>
      <w:pPr>
        <w:spacing w:after="0"/>
        <w:ind w:left="0"/>
        <w:jc w:val="both"/>
      </w:pPr>
      <w:r>
        <w:rPr>
          <w:rFonts w:ascii="Times New Roman"/>
          <w:b w:val="false"/>
          <w:i w:val="false"/>
          <w:color w:val="000000"/>
          <w:sz w:val="28"/>
        </w:rPr>
        <w:t>
      4) Төлемдерді жүзеге асыратын субсидиялар Операторы тиісті қаржы жылында тұрғынжайды жалдау (жалға алу) шарттарының саны жөніндегі жоспар негізінде жүзеге асырылады.</w:t>
      </w:r>
    </w:p>
    <w:bookmarkEnd w:id="27"/>
    <w:bookmarkStart w:name="z39" w:id="28"/>
    <w:p>
      <w:pPr>
        <w:spacing w:after="0"/>
        <w:ind w:left="0"/>
        <w:jc w:val="both"/>
      </w:pPr>
      <w:r>
        <w:rPr>
          <w:rFonts w:ascii="Times New Roman"/>
          <w:b w:val="false"/>
          <w:i w:val="false"/>
          <w:color w:val="000000"/>
          <w:sz w:val="28"/>
        </w:rPr>
        <w:t>
      3. Бір адам-сағаттың жоспарлы құны мынадай формула негізінде есептеледі:</w:t>
      </w:r>
    </w:p>
    <w:bookmarkEnd w:id="28"/>
    <w:bookmarkStart w:name="z40"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2273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73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мұндағы:</w:t>
      </w:r>
    </w:p>
    <w:bookmarkEnd w:id="30"/>
    <w:bookmarkStart w:name="z42" w:id="31"/>
    <w:p>
      <w:pPr>
        <w:spacing w:after="0"/>
        <w:ind w:left="0"/>
        <w:jc w:val="both"/>
      </w:pPr>
      <w:r>
        <w:rPr>
          <w:rFonts w:ascii="Times New Roman"/>
          <w:b w:val="false"/>
          <w:i w:val="false"/>
          <w:color w:val="000000"/>
          <w:sz w:val="28"/>
        </w:rPr>
        <w:t>
      ЖҚба – бір адам-сағаттың жоспарлы құны, теңгеде;</w:t>
      </w:r>
    </w:p>
    <w:bookmarkEnd w:id="31"/>
    <w:bookmarkStart w:name="z43" w:id="32"/>
    <w:p>
      <w:pPr>
        <w:spacing w:after="0"/>
        <w:ind w:left="0"/>
        <w:jc w:val="both"/>
      </w:pPr>
      <w:r>
        <w:rPr>
          <w:rFonts w:ascii="Times New Roman"/>
          <w:b w:val="false"/>
          <w:i w:val="false"/>
          <w:color w:val="000000"/>
          <w:sz w:val="28"/>
        </w:rPr>
        <w:t>
      ЖШ – қызмет көрсетуге байланысты жоспарлы шығындар, мың теңге.</w:t>
      </w:r>
    </w:p>
    <w:bookmarkEnd w:id="32"/>
    <w:bookmarkStart w:name="z44" w:id="33"/>
    <w:p>
      <w:pPr>
        <w:spacing w:after="0"/>
        <w:ind w:left="0"/>
        <w:jc w:val="both"/>
      </w:pPr>
      <w:r>
        <w:rPr>
          <w:rFonts w:ascii="Times New Roman"/>
          <w:b w:val="false"/>
          <w:i w:val="false"/>
          <w:color w:val="000000"/>
          <w:sz w:val="28"/>
        </w:rPr>
        <w:t>
      Жоспарлы шығындарға жалпы әкімшілік шығыстарды есепке алмағанда, тартылатын жұмыскерлердің еңбегіне ақы төлеу қоры, сондай-ақ төлемдердің ықтимал алушыларын жеке хабардар етуге арналған шығындар (дербес sms-хабарламалар, алғаны туралы хабарламасы бар пошта жөнелтілімдері, ұялы және қалааралық телефон нөмірлеріне қоңыраулар) жатады;</w:t>
      </w:r>
    </w:p>
    <w:bookmarkEnd w:id="33"/>
    <w:bookmarkStart w:name="z45" w:id="34"/>
    <w:p>
      <w:pPr>
        <w:spacing w:after="0"/>
        <w:ind w:left="0"/>
        <w:jc w:val="both"/>
      </w:pPr>
      <w:r>
        <w:rPr>
          <w:rFonts w:ascii="Times New Roman"/>
          <w:b w:val="false"/>
          <w:i w:val="false"/>
          <w:color w:val="000000"/>
          <w:sz w:val="28"/>
        </w:rPr>
        <w:t>
      ПШС – Төлемдерді жүзеге асыру үшін Төлемдер операторы тартатын әкімшілік және өндірістік персоналдың штат саны, адам</w:t>
      </w:r>
    </w:p>
    <w:bookmarkEnd w:id="34"/>
    <w:bookmarkStart w:name="z46" w:id="35"/>
    <w:p>
      <w:pPr>
        <w:spacing w:after="0"/>
        <w:ind w:left="0"/>
        <w:jc w:val="both"/>
      </w:pPr>
      <w:r>
        <w:rPr>
          <w:rFonts w:ascii="Times New Roman"/>
          <w:b w:val="false"/>
          <w:i w:val="false"/>
          <w:color w:val="000000"/>
          <w:sz w:val="28"/>
        </w:rPr>
        <w:t>
      ЖК – жоспарланған кезеңге бір жылдағы жұмыс күндерінің саны, күндермен (Жұмыс уақыты теңгеріміне сәйкес 40 сағаттық апта кезінде).</w:t>
      </w:r>
    </w:p>
    <w:bookmarkEnd w:id="35"/>
    <w:bookmarkStart w:name="z47" w:id="36"/>
    <w:p>
      <w:pPr>
        <w:spacing w:after="0"/>
        <w:ind w:left="0"/>
        <w:jc w:val="both"/>
      </w:pPr>
      <w:r>
        <w:rPr>
          <w:rFonts w:ascii="Times New Roman"/>
          <w:b w:val="false"/>
          <w:i w:val="false"/>
          <w:color w:val="000000"/>
          <w:sz w:val="28"/>
        </w:rPr>
        <w:t>
      4. Төлемдер операторы қызметінің құнын анықтау.</w:t>
      </w:r>
    </w:p>
    <w:bookmarkEnd w:id="36"/>
    <w:bookmarkStart w:name="z48" w:id="37"/>
    <w:p>
      <w:pPr>
        <w:spacing w:after="0"/>
        <w:ind w:left="0"/>
        <w:jc w:val="both"/>
      </w:pPr>
      <w:r>
        <w:rPr>
          <w:rFonts w:ascii="Times New Roman"/>
          <w:b w:val="false"/>
          <w:i w:val="false"/>
          <w:color w:val="000000"/>
          <w:sz w:val="28"/>
        </w:rPr>
        <w:t>
      Төлемдерді жүзеге асыруға бір өтінімді қарау бойынша Төлемдер операторы қызметінің бағасы төменде келтірілген формулаға сәйкес айқындалады:</w:t>
      </w:r>
    </w:p>
    <w:bookmarkEnd w:id="37"/>
    <w:bookmarkStart w:name="z49"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2692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92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ЖБ – Төлемдерді жүзеге асыруға арналған бір өтінішті қарау бойынша Төлемдер операторы қызметінің бағасы, теңгеде;</w:t>
      </w:r>
    </w:p>
    <w:bookmarkEnd w:id="39"/>
    <w:bookmarkStart w:name="z51" w:id="40"/>
    <w:p>
      <w:pPr>
        <w:spacing w:after="0"/>
        <w:ind w:left="0"/>
        <w:jc w:val="both"/>
      </w:pPr>
      <w:r>
        <w:rPr>
          <w:rFonts w:ascii="Times New Roman"/>
          <w:b w:val="false"/>
          <w:i w:val="false"/>
          <w:color w:val="000000"/>
          <w:sz w:val="28"/>
        </w:rPr>
        <w:t>
      ЖҚба – бір адам-сағаттың жоспарлы құны, теңгеде;</w:t>
      </w:r>
    </w:p>
    <w:bookmarkEnd w:id="40"/>
    <w:bookmarkStart w:name="z52" w:id="41"/>
    <w:p>
      <w:pPr>
        <w:spacing w:after="0"/>
        <w:ind w:left="0"/>
        <w:jc w:val="both"/>
      </w:pPr>
      <w:r>
        <w:rPr>
          <w:rFonts w:ascii="Times New Roman"/>
          <w:b w:val="false"/>
          <w:i w:val="false"/>
          <w:color w:val="000000"/>
          <w:sz w:val="28"/>
        </w:rPr>
        <w:t>
      НТ – Төлемдер операторы бекітетін Төлемдерді жүзеге асыру үшін қаралатын өтінімдердің саны бойынша кемінде 10 деңгейдегі жоспар, бірлікте;</w:t>
      </w:r>
    </w:p>
    <w:bookmarkEnd w:id="41"/>
    <w:bookmarkStart w:name="z53" w:id="42"/>
    <w:p>
      <w:pPr>
        <w:spacing w:after="0"/>
        <w:ind w:left="0"/>
        <w:jc w:val="both"/>
      </w:pPr>
      <w:r>
        <w:rPr>
          <w:rFonts w:ascii="Times New Roman"/>
          <w:b w:val="false"/>
          <w:i w:val="false"/>
          <w:color w:val="000000"/>
          <w:sz w:val="28"/>
        </w:rPr>
        <w:t>
      Тк – 0,315 мәніне тең түзету коэффициенті. Төлемдерді жүзеге асыруға арналған бір өтінімді қараудың шекті құнының асып кетуіне жол бермеу мақсатында көзделген.</w:t>
      </w:r>
    </w:p>
    <w:bookmarkEnd w:id="42"/>
    <w:bookmarkStart w:name="z54" w:id="43"/>
    <w:p>
      <w:pPr>
        <w:spacing w:after="0"/>
        <w:ind w:left="0"/>
        <w:jc w:val="both"/>
      </w:pPr>
      <w:r>
        <w:rPr>
          <w:rFonts w:ascii="Times New Roman"/>
          <w:b w:val="false"/>
          <w:i w:val="false"/>
          <w:color w:val="000000"/>
          <w:sz w:val="28"/>
        </w:rPr>
        <w:t>
      Төлемдер операторы қызметінің құны төменде келтірілген формулаға сәйкес айқындалады:</w:t>
      </w:r>
    </w:p>
    <w:bookmarkEnd w:id="43"/>
    <w:bookmarkStart w:name="z55"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1143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430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мұндағы:</w:t>
      </w:r>
    </w:p>
    <w:bookmarkEnd w:id="45"/>
    <w:bookmarkStart w:name="z57" w:id="46"/>
    <w:p>
      <w:pPr>
        <w:spacing w:after="0"/>
        <w:ind w:left="0"/>
        <w:jc w:val="both"/>
      </w:pPr>
      <w:r>
        <w:rPr>
          <w:rFonts w:ascii="Times New Roman"/>
          <w:b w:val="false"/>
          <w:i w:val="false"/>
          <w:color w:val="000000"/>
          <w:sz w:val="28"/>
        </w:rPr>
        <w:t>
      Ққ – Төлемдер операторының Төлемдерді жүзеге асыру жөніндегі қызметінің құны, теңгеде;</w:t>
      </w:r>
    </w:p>
    <w:bookmarkEnd w:id="46"/>
    <w:bookmarkStart w:name="z58" w:id="47"/>
    <w:p>
      <w:pPr>
        <w:spacing w:after="0"/>
        <w:ind w:left="0"/>
        <w:jc w:val="both"/>
      </w:pPr>
      <w:r>
        <w:rPr>
          <w:rFonts w:ascii="Times New Roman"/>
          <w:b w:val="false"/>
          <w:i w:val="false"/>
          <w:color w:val="000000"/>
          <w:sz w:val="28"/>
        </w:rPr>
        <w:t>
      Қб – Төлемдерді жүзеге асыруға арналған бір өтінішті қарау бойынша Төлемдер операторы қызметінің бағасы, теңгеде;</w:t>
      </w:r>
    </w:p>
    <w:bookmarkEnd w:id="47"/>
    <w:bookmarkStart w:name="z59" w:id="48"/>
    <w:p>
      <w:pPr>
        <w:spacing w:after="0"/>
        <w:ind w:left="0"/>
        <w:jc w:val="both"/>
      </w:pPr>
      <w:r>
        <w:rPr>
          <w:rFonts w:ascii="Times New Roman"/>
          <w:b w:val="false"/>
          <w:i w:val="false"/>
          <w:color w:val="000000"/>
          <w:sz w:val="28"/>
        </w:rPr>
        <w:t>
      К – тиісті қаржы жылына арналған жалға алу (жалдау) шартының саны, ол бойынша Төлемдер операторы Төлемдерді жүзеге асырады.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