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d378" w14:textId="6f4d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"Трансферттік баға белгілеу бойынша жергілікті, негізгі және еларалық есептілік нысандарын және оларды толтыру Қағидаларын бекіту туралы" Қазақстан Республикасы Қаржы министрінің 2018 жылғы 24 желтоқсандағы № 1104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19 қыркүйектегі № 633 бұйрығы. Қазақстан Республикасының Әділет министрлігінде 2024 жылғы 25 қыркүйекте № 35117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"Трансферттік баға белгілеу бойынша жергілікті, негізгі және еларалық есептілік нысандарын және оларды толтыру Қағидаларын бекіту туралы" Қазақстан Республикасы Қаржы министрінің 2018 жылғы 24 желтоқсандағы № 1104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трансферттік баға белгілеу бойынша жергілікті есептілік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2-қосымшаға сәйкес бекітілген Трансферттік баға белгілеу бойынша жергілікті есептілік нысанын толтыру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Трансферттік баға белгілеу бойынша жергілікті есептіліктің нысанын толтыру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мәмілеге қатысушылардың трансферттік баға белгілеу бойынша жергілікті есептіліктің нысанын (бұдан әрі – Есептілік) толтыру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Жергілікті субъект – Заңның </w:t>
      </w:r>
      <w:r>
        <w:rPr>
          <w:rFonts w:ascii="Times New Roman"/>
          <w:b w:val="false"/>
          <w:i w:val="false"/>
          <w:color w:val="000000"/>
          <w:sz w:val="28"/>
        </w:rPr>
        <w:t>7-1-бабына</w:t>
      </w:r>
      <w:r>
        <w:rPr>
          <w:rFonts w:ascii="Times New Roman"/>
          <w:b w:val="false"/>
          <w:i w:val="false"/>
          <w:color w:val="000000"/>
          <w:sz w:val="28"/>
        </w:rPr>
        <w:t xml:space="preserve"> сәйкес жергілікті есептілікті ұсыну жөніндегі міндет жүктелген мәміле қатысушысы.";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1"/>
    <w:p>
      <w:pPr>
        <w:spacing w:after="0"/>
        <w:ind w:left="0"/>
        <w:jc w:val="both"/>
      </w:pPr>
      <w:r>
        <w:rPr>
          <w:rFonts w:ascii="Times New Roman"/>
          <w:b w:val="false"/>
          <w:i w:val="false"/>
          <w:color w:val="000000"/>
          <w:sz w:val="28"/>
        </w:rPr>
        <w:t>
      "4. Есептілік мемлекеттік кірістер органдарының салықтық есептілікті қабылдау және өңдеу жүйесі арқылы ақпаратты компьютерлік өңдеуге жол берілетін мемлекеттік кірістер органдары жүйесінің Есептілікті қабылдауы туралы хабарламамен электронды түрде ұсынылады және электрондық цифрлық қолмен куәландырылады.</w:t>
      </w:r>
    </w:p>
    <w:bookmarkEnd w:id="1"/>
    <w:p>
      <w:pPr>
        <w:spacing w:after="0"/>
        <w:ind w:left="0"/>
        <w:jc w:val="both"/>
      </w:pPr>
      <w:r>
        <w:rPr>
          <w:rFonts w:ascii="Times New Roman"/>
          <w:b w:val="false"/>
          <w:i w:val="false"/>
          <w:color w:val="000000"/>
          <w:sz w:val="28"/>
        </w:rPr>
        <w:t>
      Бағдарламалық қамтамасыз ету болмаған не мемлекеттік кірістер органының бағдарламалық қамтамасыз етуінде техникалық ақаулықтар анықталған кезде мәмілеге қатысушы азаматтардың өтініштерін қабылдау мен өңдеудің бірыңғай платформасы немесе электрондық құжат айналымының бірыңғай жүйесі арқылы Есептілікті электрондық түрде ұсынады.</w:t>
      </w:r>
    </w:p>
    <w:p>
      <w:pPr>
        <w:spacing w:after="0"/>
        <w:ind w:left="0"/>
        <w:jc w:val="both"/>
      </w:pPr>
      <w:r>
        <w:rPr>
          <w:rFonts w:ascii="Times New Roman"/>
          <w:b w:val="false"/>
          <w:i w:val="false"/>
          <w:color w:val="000000"/>
          <w:sz w:val="28"/>
        </w:rPr>
        <w:t>
      Есептілікті электрондық түрде ұсыну мүмкін болмаған кезде мәмілеге қатысушы мемлекеттік кірістер органына бұл туралы куәландыратын құжаттарды ұсынады және Есептілікті қағаз жеткізгіште толтыра отырып, оны электрондық жеткізгіштегі көшірмелерімен қоса:</w:t>
      </w:r>
    </w:p>
    <w:p>
      <w:pPr>
        <w:spacing w:after="0"/>
        <w:ind w:left="0"/>
        <w:jc w:val="both"/>
      </w:pPr>
      <w:r>
        <w:rPr>
          <w:rFonts w:ascii="Times New Roman"/>
          <w:b w:val="false"/>
          <w:i w:val="false"/>
          <w:color w:val="000000"/>
          <w:sz w:val="28"/>
        </w:rPr>
        <w:t>
      1) пошта арқылы пошта байланыс ұйымының алғаны туралы хабарламасы бар тапсырыс хатпен;</w:t>
      </w:r>
    </w:p>
    <w:p>
      <w:pPr>
        <w:spacing w:after="0"/>
        <w:ind w:left="0"/>
        <w:jc w:val="both"/>
      </w:pPr>
      <w:r>
        <w:rPr>
          <w:rFonts w:ascii="Times New Roman"/>
          <w:b w:val="false"/>
          <w:i w:val="false"/>
          <w:color w:val="000000"/>
          <w:sz w:val="28"/>
        </w:rPr>
        <w:t>
      2) келу тәртібінде 2 (екі) данада қағаз тасымалдағышында ұсынады, оның 1 (біреуі) мемлекеттік кірістер органдарының қабылдау туралы белгісімен мәмілеге қатысушыға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3-қосымшаға сәйкес бекітілген трансферттік баға белгілеу бойынша негізгі есептілік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1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4"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ұсынуды қамтамасыз етсін.</w:t>
      </w:r>
    </w:p>
    <w:bookmarkStart w:name="z1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 Ұлттық</w:t>
      </w:r>
    </w:p>
    <w:p>
      <w:pPr>
        <w:spacing w:after="0"/>
        <w:ind w:left="0"/>
        <w:jc w:val="both"/>
      </w:pPr>
      <w:r>
        <w:rPr>
          <w:rFonts w:ascii="Times New Roman"/>
          <w:b w:val="false"/>
          <w:i w:val="false"/>
          <w:color w:val="000000"/>
          <w:sz w:val="28"/>
        </w:rPr>
        <w:t>
      статистика бюросы</w:t>
      </w:r>
    </w:p>
    <w:p>
      <w:pPr>
        <w:spacing w:after="0"/>
        <w:ind w:left="0"/>
        <w:jc w:val="both"/>
      </w:pPr>
      <w:r>
        <w:rPr>
          <w:rFonts w:ascii="Times New Roman"/>
          <w:b w:val="false"/>
          <w:i w:val="false"/>
          <w:color w:val="000000"/>
          <w:sz w:val="28"/>
        </w:rPr>
        <w:t>
      2024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19 қыркүйектегі</w:t>
            </w:r>
            <w:r>
              <w:br/>
            </w:r>
            <w:r>
              <w:rPr>
                <w:rFonts w:ascii="Times New Roman"/>
                <w:b w:val="false"/>
                <w:i w:val="false"/>
                <w:color w:val="000000"/>
                <w:sz w:val="20"/>
              </w:rPr>
              <w:t>№ 633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19" w:id="6"/>
    <w:p>
      <w:pPr>
        <w:spacing w:after="0"/>
        <w:ind w:left="0"/>
        <w:jc w:val="left"/>
      </w:pPr>
      <w:r>
        <w:rPr>
          <w:rFonts w:ascii="Times New Roman"/>
          <w:b/>
          <w:i w:val="false"/>
          <w:color w:val="000000"/>
        </w:rPr>
        <w:t xml:space="preserve"> Трансферттік баға белгілеу бойынша жергілікті есептілік  Есепті кезең 20__ жыл</w:t>
      </w:r>
    </w:p>
    <w:bookmarkEnd w:id="6"/>
    <w:p>
      <w:pPr>
        <w:spacing w:after="0"/>
        <w:ind w:left="0"/>
        <w:jc w:val="both"/>
      </w:pPr>
      <w:r>
        <w:rPr>
          <w:rFonts w:ascii="Times New Roman"/>
          <w:b w:val="false"/>
          <w:i w:val="false"/>
          <w:color w:val="000000"/>
          <w:sz w:val="28"/>
        </w:rPr>
        <w:t>
      Әкімшілік деректердің нысаны интернет-ресурста орналастырылған:</w:t>
      </w:r>
    </w:p>
    <w:p>
      <w:pPr>
        <w:spacing w:after="0"/>
        <w:ind w:left="0"/>
        <w:jc w:val="both"/>
      </w:pPr>
      <w:r>
        <w:rPr>
          <w:rFonts w:ascii="Times New Roman"/>
          <w:b w:val="false"/>
          <w:i w:val="false"/>
          <w:color w:val="000000"/>
          <w:sz w:val="28"/>
        </w:rPr>
        <w:t>
      https://kgd.gov.kz/ru/content/transfertnoe-cenoobrazovanie-1-1.</w:t>
      </w:r>
    </w:p>
    <w:p>
      <w:pPr>
        <w:spacing w:after="0"/>
        <w:ind w:left="0"/>
        <w:jc w:val="both"/>
      </w:pPr>
      <w:r>
        <w:rPr>
          <w:rFonts w:ascii="Times New Roman"/>
          <w:b w:val="false"/>
          <w:i w:val="false"/>
          <w:color w:val="000000"/>
          <w:sz w:val="28"/>
        </w:rPr>
        <w:t>
      Индекс: 013 ЖЕ</w:t>
      </w:r>
    </w:p>
    <w:p>
      <w:pPr>
        <w:spacing w:after="0"/>
        <w:ind w:left="0"/>
        <w:jc w:val="both"/>
      </w:pPr>
      <w:r>
        <w:rPr>
          <w:rFonts w:ascii="Times New Roman"/>
          <w:b w:val="false"/>
          <w:i w:val="false"/>
          <w:color w:val="000000"/>
          <w:sz w:val="28"/>
        </w:rPr>
        <w:t>
      Қайда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Ұсынады: мәмілеге қатысушылар</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Ұсыну мерзімі: есепті қаржы жылынан кейінгі 12 айдан кешіктірмей.</w:t>
      </w:r>
    </w:p>
    <w:bookmarkStart w:name="z20" w:id="7"/>
    <w:p>
      <w:pPr>
        <w:spacing w:after="0"/>
        <w:ind w:left="0"/>
        <w:jc w:val="left"/>
      </w:pPr>
      <w:r>
        <w:rPr>
          <w:rFonts w:ascii="Times New Roman"/>
          <w:b/>
          <w:i w:val="false"/>
          <w:color w:val="000000"/>
        </w:rPr>
        <w:t xml:space="preserve"> 1-бөлім. Жергілікті субъект</w:t>
      </w:r>
    </w:p>
    <w:bookmarkEnd w:id="7"/>
    <w:bookmarkStart w:name="z21" w:id="8"/>
    <w:p>
      <w:pPr>
        <w:spacing w:after="0"/>
        <w:ind w:left="0"/>
        <w:jc w:val="both"/>
      </w:pPr>
      <w:r>
        <w:rPr>
          <w:rFonts w:ascii="Times New Roman"/>
          <w:b w:val="false"/>
          <w:i w:val="false"/>
          <w:color w:val="000000"/>
          <w:sz w:val="28"/>
        </w:rPr>
        <w:t>
      1.1. Жергілікті субъектінің басқару құрылымын және Жергілікті субъектінің ұйымдық құрылымын сипаттау</w:t>
      </w:r>
    </w:p>
    <w:bookmarkEnd w:id="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22" w:id="9"/>
    <w:p>
      <w:pPr>
        <w:spacing w:after="0"/>
        <w:ind w:left="0"/>
        <w:jc w:val="both"/>
      </w:pPr>
      <w:r>
        <w:rPr>
          <w:rFonts w:ascii="Times New Roman"/>
          <w:b w:val="false"/>
          <w:i w:val="false"/>
          <w:color w:val="000000"/>
          <w:sz w:val="28"/>
        </w:rPr>
        <w:t>
      1.2. Жергілікті субъектінің кәсіпкерлік іс-қимылын егжей-тегжейлі сипаттау және Жергілікті субъекті пайдаланатын бизнесті жүргізу стратегиясы</w:t>
      </w:r>
    </w:p>
    <w:bookmarkEnd w:id="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23" w:id="10"/>
    <w:p>
      <w:pPr>
        <w:spacing w:after="0"/>
        <w:ind w:left="0"/>
        <w:jc w:val="both"/>
      </w:pPr>
      <w:r>
        <w:rPr>
          <w:rFonts w:ascii="Times New Roman"/>
          <w:b w:val="false"/>
          <w:i w:val="false"/>
          <w:color w:val="000000"/>
          <w:sz w:val="28"/>
        </w:rPr>
        <w:t>
      1.3. Жергілікті субъектінің негізгі бәсекелестерінің тізбесі</w:t>
      </w:r>
    </w:p>
    <w:bookmarkEnd w:id="1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24" w:id="11"/>
    <w:p>
      <w:pPr>
        <w:spacing w:after="0"/>
        <w:ind w:left="0"/>
        <w:jc w:val="left"/>
      </w:pPr>
      <w:r>
        <w:rPr>
          <w:rFonts w:ascii="Times New Roman"/>
          <w:b/>
          <w:i w:val="false"/>
          <w:color w:val="000000"/>
        </w:rPr>
        <w:t xml:space="preserve"> 2 бөлім. Бақыланатын мәмілелер</w:t>
      </w:r>
    </w:p>
    <w:bookmarkEnd w:id="11"/>
    <w:bookmarkStart w:name="z25" w:id="12"/>
    <w:p>
      <w:pPr>
        <w:spacing w:after="0"/>
        <w:ind w:left="0"/>
        <w:jc w:val="both"/>
      </w:pPr>
      <w:r>
        <w:rPr>
          <w:rFonts w:ascii="Times New Roman"/>
          <w:b w:val="false"/>
          <w:i w:val="false"/>
          <w:color w:val="000000"/>
          <w:sz w:val="28"/>
        </w:rPr>
        <w:t>
      2.1. Бақыланатын мәмілелер санаттарының сипаттамасы (мысалы, өндірістік қызметтерді сатып алу, тауарларды сатып алу, қызметтерді ұсыну, қарыздар, міндеттемелерді қаржыландыру және орындау кепілдіктері, материалдық емес активтерді лицензиялау және т.б.) және бақыланатын мәмілелер жүзеге асырылған міндеттемелер</w:t>
      </w:r>
    </w:p>
    <w:bookmarkEnd w:id="1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26" w:id="13"/>
    <w:p>
      <w:pPr>
        <w:spacing w:after="0"/>
        <w:ind w:left="0"/>
        <w:jc w:val="both"/>
      </w:pPr>
      <w:r>
        <w:rPr>
          <w:rFonts w:ascii="Times New Roman"/>
          <w:b w:val="false"/>
          <w:i w:val="false"/>
          <w:color w:val="000000"/>
          <w:sz w:val="28"/>
        </w:rPr>
        <w:t>
      2.2. Шетелдік алушылар мен төлеушілер тіркелетін салық юрисдикциясы бөлігінде Жергілікті субъектінің қатысуымен бақыланатын мәмілелердің әрбір санаты бойынша төлемдер мен ақша құралдары түсімінің сомалары (мысалы, тауарлар, қызметтер, жұмыстар, роялти, лицензиялық төлем, сыйақы төлеу және т.б. бойынша төлемдер және түсімдер)</w:t>
      </w:r>
    </w:p>
    <w:bookmarkEnd w:id="1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27" w:id="14"/>
    <w:p>
      <w:pPr>
        <w:spacing w:after="0"/>
        <w:ind w:left="0"/>
        <w:jc w:val="both"/>
      </w:pPr>
      <w:r>
        <w:rPr>
          <w:rFonts w:ascii="Times New Roman"/>
          <w:b w:val="false"/>
          <w:i w:val="false"/>
          <w:color w:val="000000"/>
          <w:sz w:val="28"/>
        </w:rPr>
        <w:t>
      2.3. Бақыланатын мәмілелердің әр санатына тараптар болып табылатын, олардың арасындағы өзара байланысты көрсете отырып, өзара байланысты тараптардың тізбесі</w:t>
      </w:r>
    </w:p>
    <w:bookmarkEnd w:id="1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w:t>
      </w:r>
    </w:p>
    <w:bookmarkStart w:name="z28" w:id="15"/>
    <w:p>
      <w:pPr>
        <w:spacing w:after="0"/>
        <w:ind w:left="0"/>
        <w:jc w:val="both"/>
      </w:pPr>
      <w:r>
        <w:rPr>
          <w:rFonts w:ascii="Times New Roman"/>
          <w:b w:val="false"/>
          <w:i w:val="false"/>
          <w:color w:val="000000"/>
          <w:sz w:val="28"/>
        </w:rPr>
        <w:t>
      2.4. Жергілікті субъектінің өзара байланысты тараптармен жасаған, жасалған күнін және келісімнің қоса берілетін көшірмелерінің тізбесі</w:t>
      </w:r>
    </w:p>
    <w:bookmarkEnd w:id="1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29" w:id="16"/>
    <w:p>
      <w:pPr>
        <w:spacing w:after="0"/>
        <w:ind w:left="0"/>
        <w:jc w:val="both"/>
      </w:pPr>
      <w:r>
        <w:rPr>
          <w:rFonts w:ascii="Times New Roman"/>
          <w:b w:val="false"/>
          <w:i w:val="false"/>
          <w:color w:val="000000"/>
          <w:sz w:val="28"/>
        </w:rPr>
        <w:t>
      2.5. Жергілікті субъектінің және тиісті өзара байланысты тараптардың бақыланатын мәмілелердің әрбір санатына қатысты функционалды талдау</w:t>
      </w:r>
    </w:p>
    <w:bookmarkEnd w:id="1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30" w:id="17"/>
    <w:p>
      <w:pPr>
        <w:spacing w:after="0"/>
        <w:ind w:left="0"/>
        <w:jc w:val="both"/>
      </w:pPr>
      <w:r>
        <w:rPr>
          <w:rFonts w:ascii="Times New Roman"/>
          <w:b w:val="false"/>
          <w:i w:val="false"/>
          <w:color w:val="000000"/>
          <w:sz w:val="28"/>
        </w:rPr>
        <w:t>
      2.6. Трансферттік баға белгілеуді талдау әдісі</w:t>
      </w:r>
    </w:p>
    <w:bookmarkEnd w:id="1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31" w:id="18"/>
    <w:p>
      <w:pPr>
        <w:spacing w:after="0"/>
        <w:ind w:left="0"/>
        <w:jc w:val="both"/>
      </w:pPr>
      <w:r>
        <w:rPr>
          <w:rFonts w:ascii="Times New Roman"/>
          <w:b w:val="false"/>
          <w:i w:val="false"/>
          <w:color w:val="000000"/>
          <w:sz w:val="28"/>
        </w:rPr>
        <w:t>
      2.7. Тексерілетін тарап ретінде таңдалған, өзара байланысты тараптың атауы, іріктеуге негіздеме</w:t>
      </w:r>
    </w:p>
    <w:bookmarkEnd w:id="1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32" w:id="19"/>
    <w:p>
      <w:pPr>
        <w:spacing w:after="0"/>
        <w:ind w:left="0"/>
        <w:jc w:val="both"/>
      </w:pPr>
      <w:r>
        <w:rPr>
          <w:rFonts w:ascii="Times New Roman"/>
          <w:b w:val="false"/>
          <w:i w:val="false"/>
          <w:color w:val="000000"/>
          <w:sz w:val="28"/>
        </w:rPr>
        <w:t>
      2.8. Трансферттік баға белгілеу әдісін қолдану үшін жасалған, жолберудің сипаттамасы</w:t>
      </w:r>
    </w:p>
    <w:bookmarkEnd w:id="1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33" w:id="20"/>
    <w:p>
      <w:pPr>
        <w:spacing w:after="0"/>
        <w:ind w:left="0"/>
        <w:jc w:val="both"/>
      </w:pPr>
      <w:r>
        <w:rPr>
          <w:rFonts w:ascii="Times New Roman"/>
          <w:b w:val="false"/>
          <w:i w:val="false"/>
          <w:color w:val="000000"/>
          <w:sz w:val="28"/>
        </w:rPr>
        <w:t>
      2.9. Көп жылдық талдау жүргізу үшін себептердің негіздемесі</w:t>
      </w:r>
    </w:p>
    <w:bookmarkEnd w:id="2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34" w:id="21"/>
    <w:p>
      <w:pPr>
        <w:spacing w:after="0"/>
        <w:ind w:left="0"/>
        <w:jc w:val="both"/>
      </w:pPr>
      <w:r>
        <w:rPr>
          <w:rFonts w:ascii="Times New Roman"/>
          <w:b w:val="false"/>
          <w:i w:val="false"/>
          <w:color w:val="000000"/>
          <w:sz w:val="28"/>
        </w:rPr>
        <w:t>
      2.10. Таңдалған салыстырмалы бақыланбайтын мәмілелердің тізбесі мен сипаттамасы, салыстырмалы деректерді және ақпарат көзін табудың әдіснамасын сипаттау</w:t>
      </w:r>
    </w:p>
    <w:bookmarkEnd w:id="2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35" w:id="22"/>
    <w:p>
      <w:pPr>
        <w:spacing w:after="0"/>
        <w:ind w:left="0"/>
        <w:jc w:val="both"/>
      </w:pPr>
      <w:r>
        <w:rPr>
          <w:rFonts w:ascii="Times New Roman"/>
          <w:b w:val="false"/>
          <w:i w:val="false"/>
          <w:color w:val="000000"/>
          <w:sz w:val="28"/>
        </w:rPr>
        <w:t>
      2.11. Салыстырмалықты қамтамасыз ету үшін жүргізілген түзетулердің сипаттамасы</w:t>
      </w:r>
    </w:p>
    <w:bookmarkEnd w:id="2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36" w:id="23"/>
    <w:p>
      <w:pPr>
        <w:spacing w:after="0"/>
        <w:ind w:left="0"/>
        <w:jc w:val="both"/>
      </w:pPr>
      <w:r>
        <w:rPr>
          <w:rFonts w:ascii="Times New Roman"/>
          <w:b w:val="false"/>
          <w:i w:val="false"/>
          <w:color w:val="000000"/>
          <w:sz w:val="28"/>
        </w:rPr>
        <w:t>
      2.12. "Қол созу" қағидатына баға сәйкестігін негіздеу</w:t>
      </w:r>
    </w:p>
    <w:bookmarkEnd w:id="2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37" w:id="24"/>
    <w:p>
      <w:pPr>
        <w:spacing w:after="0"/>
        <w:ind w:left="0"/>
        <w:jc w:val="both"/>
      </w:pPr>
      <w:r>
        <w:rPr>
          <w:rFonts w:ascii="Times New Roman"/>
          <w:b w:val="false"/>
          <w:i w:val="false"/>
          <w:color w:val="000000"/>
          <w:sz w:val="28"/>
        </w:rPr>
        <w:t>
      2.13. Трансферттік баға белгілеу әдісін талдау әдісін қолдану үшін пайдаланылған қаржылық ақпарат</w:t>
      </w:r>
    </w:p>
    <w:bookmarkEnd w:id="2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38" w:id="25"/>
    <w:p>
      <w:pPr>
        <w:spacing w:after="0"/>
        <w:ind w:left="0"/>
        <w:jc w:val="both"/>
      </w:pPr>
      <w:r>
        <w:rPr>
          <w:rFonts w:ascii="Times New Roman"/>
          <w:b w:val="false"/>
          <w:i w:val="false"/>
          <w:color w:val="000000"/>
          <w:sz w:val="28"/>
        </w:rPr>
        <w:t>
      2.14. Осы есептілікке қоса беріліп отырған трансферттік баға белгілеу туралы қолданыстағы келісімдердің көшірмелері туралы мәліметтер және салық қаулылары</w:t>
      </w:r>
    </w:p>
    <w:bookmarkEnd w:id="2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39" w:id="26"/>
    <w:p>
      <w:pPr>
        <w:spacing w:after="0"/>
        <w:ind w:left="0"/>
        <w:jc w:val="left"/>
      </w:pPr>
      <w:r>
        <w:rPr>
          <w:rFonts w:ascii="Times New Roman"/>
          <w:b/>
          <w:i w:val="false"/>
          <w:color w:val="000000"/>
        </w:rPr>
        <w:t xml:space="preserve"> 3 бөлім. Қаржылық ақпарат</w:t>
      </w:r>
    </w:p>
    <w:bookmarkEnd w:id="26"/>
    <w:bookmarkStart w:name="z40" w:id="27"/>
    <w:p>
      <w:pPr>
        <w:spacing w:after="0"/>
        <w:ind w:left="0"/>
        <w:jc w:val="both"/>
      </w:pPr>
      <w:r>
        <w:rPr>
          <w:rFonts w:ascii="Times New Roman"/>
          <w:b w:val="false"/>
          <w:i w:val="false"/>
          <w:color w:val="000000"/>
          <w:sz w:val="28"/>
        </w:rPr>
        <w:t>
      3.1. Жергілікті субъектінің есепті қаржы жылындағы жылсайынғы қаржылық есептілігі</w:t>
      </w:r>
    </w:p>
    <w:bookmarkEnd w:id="2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41" w:id="28"/>
    <w:p>
      <w:pPr>
        <w:spacing w:after="0"/>
        <w:ind w:left="0"/>
        <w:jc w:val="both"/>
      </w:pPr>
      <w:r>
        <w:rPr>
          <w:rFonts w:ascii="Times New Roman"/>
          <w:b w:val="false"/>
          <w:i w:val="false"/>
          <w:color w:val="000000"/>
          <w:sz w:val="28"/>
        </w:rPr>
        <w:t>
      3.2. Жергілікті субъектінің жылдық қаржылық есептілігіндегі оның деректері негізінде қаржылық деректерді айқындау туралы ақпарат</w:t>
      </w:r>
    </w:p>
    <w:bookmarkEnd w:id="2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42" w:id="29"/>
    <w:p>
      <w:pPr>
        <w:spacing w:after="0"/>
        <w:ind w:left="0"/>
        <w:jc w:val="both"/>
      </w:pPr>
      <w:r>
        <w:rPr>
          <w:rFonts w:ascii="Times New Roman"/>
          <w:b w:val="false"/>
          <w:i w:val="false"/>
          <w:color w:val="000000"/>
          <w:sz w:val="28"/>
        </w:rPr>
        <w:t>
      3.3. Бақыланбайтын салыстырмалы мәмілелер бойынша қаржылық деректер</w:t>
      </w:r>
    </w:p>
    <w:bookmarkEnd w:id="2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43" w:id="30"/>
    <w:p>
      <w:pPr>
        <w:spacing w:after="0"/>
        <w:ind w:left="0"/>
        <w:jc w:val="left"/>
      </w:pPr>
      <w:r>
        <w:rPr>
          <w:rFonts w:ascii="Times New Roman"/>
          <w:b/>
          <w:i w:val="false"/>
          <w:color w:val="000000"/>
        </w:rPr>
        <w:t xml:space="preserve"> 4-бөлім. Жергілікті субъектінің жауапкершілігі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p>
            <w:pPr>
              <w:spacing w:after="20"/>
              <w:ind w:left="20"/>
              <w:jc w:val="both"/>
            </w:pPr>
            <w:r>
              <w:rPr>
                <w:rFonts w:ascii="Times New Roman"/>
                <w:b w:val="false"/>
                <w:i w:val="false"/>
                <w:color w:val="000000"/>
                <w:sz w:val="20"/>
              </w:rPr>
              <w:t>
мекенжайы:______________________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Орындаушы______________________ </w:t>
            </w:r>
          </w:p>
          <w:p>
            <w:pPr>
              <w:spacing w:after="20"/>
              <w:ind w:left="20"/>
              <w:jc w:val="both"/>
            </w:pPr>
            <w:r>
              <w:rPr>
                <w:rFonts w:ascii="Times New Roman"/>
                <w:b w:val="false"/>
                <w:i w:val="false"/>
                <w:color w:val="000000"/>
                <w:sz w:val="20"/>
              </w:rPr>
              <w:t xml:space="preserve">
тегі, аты, әкесінің аты (ол болған жағдайда) </w:t>
            </w:r>
          </w:p>
          <w:p>
            <w:pPr>
              <w:spacing w:after="20"/>
              <w:ind w:left="20"/>
              <w:jc w:val="both"/>
            </w:pPr>
            <w:r>
              <w:rPr>
                <w:rFonts w:ascii="Times New Roman"/>
                <w:b w:val="false"/>
                <w:i w:val="false"/>
                <w:color w:val="000000"/>
                <w:sz w:val="20"/>
              </w:rPr>
              <w:t>
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Телефоны:_______________________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_______________________________________________ __________</w:t>
            </w:r>
          </w:p>
          <w:p>
            <w:pPr>
              <w:spacing w:after="20"/>
              <w:ind w:left="20"/>
              <w:jc w:val="both"/>
            </w:pPr>
            <w:r>
              <w:rPr>
                <w:rFonts w:ascii="Times New Roman"/>
                <w:b w:val="false"/>
                <w:i w:val="false"/>
                <w:color w:val="000000"/>
                <w:sz w:val="20"/>
              </w:rPr>
              <w:t>
тегі, аты, әкесінің аты (ол болған жағдайда)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күні: 20___жылғы "___"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__ __ __ 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есепті қабылдаған лауазымды</w:t>
            </w:r>
          </w:p>
          <w:p>
            <w:pPr>
              <w:spacing w:after="20"/>
              <w:ind w:left="20"/>
              <w:jc w:val="both"/>
            </w:pPr>
            <w:r>
              <w:rPr>
                <w:rFonts w:ascii="Times New Roman"/>
                <w:b w:val="false"/>
                <w:i w:val="false"/>
                <w:color w:val="000000"/>
                <w:sz w:val="20"/>
              </w:rPr>
              <w:t>
тұлғаның: 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p>
            <w:pPr>
              <w:spacing w:after="20"/>
              <w:ind w:left="20"/>
              <w:jc w:val="both"/>
            </w:pPr>
            <w:r>
              <w:rPr>
                <w:rFonts w:ascii="Times New Roman"/>
                <w:b w:val="false"/>
                <w:i w:val="false"/>
                <w:color w:val="000000"/>
                <w:sz w:val="20"/>
              </w:rPr>
              <w:t>
20___жылғы "___" _________</w:t>
            </w:r>
          </w:p>
          <w:p>
            <w:pPr>
              <w:spacing w:after="20"/>
              <w:ind w:left="20"/>
              <w:jc w:val="both"/>
            </w:pPr>
            <w:r>
              <w:rPr>
                <w:rFonts w:ascii="Times New Roman"/>
                <w:b w:val="false"/>
                <w:i w:val="false"/>
                <w:color w:val="000000"/>
                <w:sz w:val="20"/>
              </w:rPr>
              <w:t>
құжаттың кіріс №: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штемпелінің күні:</w:t>
            </w:r>
          </w:p>
          <w:p>
            <w:pPr>
              <w:spacing w:after="20"/>
              <w:ind w:left="20"/>
              <w:jc w:val="both"/>
            </w:pPr>
            <w:r>
              <w:rPr>
                <w:rFonts w:ascii="Times New Roman"/>
                <w:b w:val="false"/>
                <w:i w:val="false"/>
                <w:color w:val="000000"/>
                <w:sz w:val="20"/>
              </w:rPr>
              <w:t>
20____жылғы "___" _________</w:t>
            </w:r>
          </w:p>
          <w:p>
            <w:pPr>
              <w:spacing w:after="20"/>
              <w:ind w:left="20"/>
              <w:jc w:val="both"/>
            </w:pPr>
            <w:r>
              <w:rPr>
                <w:rFonts w:ascii="Times New Roman"/>
                <w:b w:val="false"/>
                <w:i w:val="false"/>
                <w:color w:val="000000"/>
                <w:sz w:val="20"/>
              </w:rPr>
              <w:t>
(егер пошта арқылы жолданған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w:t>
            </w:r>
          </w:p>
          <w:p>
            <w:pPr>
              <w:spacing w:after="20"/>
              <w:ind w:left="20"/>
              <w:jc w:val="both"/>
            </w:pPr>
            <w:r>
              <w:rPr>
                <w:rFonts w:ascii="Times New Roman"/>
                <w:b w:val="false"/>
                <w:i w:val="false"/>
                <w:color w:val="000000"/>
                <w:sz w:val="20"/>
              </w:rPr>
              <w:t>
табылатын заңды тұлғаларды</w:t>
            </w:r>
          </w:p>
          <w:p>
            <w:pPr>
              <w:spacing w:after="20"/>
              <w:ind w:left="20"/>
              <w:jc w:val="both"/>
            </w:pPr>
            <w:r>
              <w:rPr>
                <w:rFonts w:ascii="Times New Roman"/>
                <w:b w:val="false"/>
                <w:i w:val="false"/>
                <w:color w:val="000000"/>
                <w:sz w:val="20"/>
              </w:rPr>
              <w:t>
қоспағанда):</w:t>
            </w:r>
          </w:p>
          <w:p>
            <w:pPr>
              <w:spacing w:after="20"/>
              <w:ind w:left="20"/>
              <w:jc w:val="both"/>
            </w:pPr>
            <w:r>
              <w:rPr>
                <w:rFonts w:ascii="Times New Roman"/>
                <w:b w:val="false"/>
                <w:i w:val="false"/>
                <w:color w:val="000000"/>
                <w:sz w:val="20"/>
              </w:rPr>
              <w:t>
________________________________</w:t>
            </w:r>
          </w:p>
        </w:tc>
      </w:tr>
    </w:tbl>
    <w:bookmarkStart w:name="z44"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xml:space="preserve">
      "Трансферттік баға белгілеу бойынша жергілікті есептілік" формасын толтыру бойынша түсіндірме осы Бұйрықтың 2-қосымшаға сәйкес Трансферттік баға белгілеу бойынша жергілікті есептілікті толтыру </w:t>
      </w:r>
      <w:r>
        <w:rPr>
          <w:rFonts w:ascii="Times New Roman"/>
          <w:b w:val="false"/>
          <w:i w:val="false"/>
          <w:color w:val="000000"/>
          <w:sz w:val="28"/>
        </w:rPr>
        <w:t>Қағидаларына</w:t>
      </w:r>
      <w:r>
        <w:rPr>
          <w:rFonts w:ascii="Times New Roman"/>
          <w:b w:val="false"/>
          <w:i w:val="false"/>
          <w:color w:val="000000"/>
          <w:sz w:val="28"/>
        </w:rPr>
        <w:t xml:space="preserve">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19 қыркүйектегі</w:t>
            </w:r>
            <w:r>
              <w:br/>
            </w:r>
            <w:r>
              <w:rPr>
                <w:rFonts w:ascii="Times New Roman"/>
                <w:b w:val="false"/>
                <w:i w:val="false"/>
                <w:color w:val="000000"/>
                <w:sz w:val="20"/>
              </w:rPr>
              <w:t>№ 633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7" w:id="32"/>
    <w:p>
      <w:pPr>
        <w:spacing w:after="0"/>
        <w:ind w:left="0"/>
        <w:jc w:val="left"/>
      </w:pPr>
      <w:r>
        <w:rPr>
          <w:rFonts w:ascii="Times New Roman"/>
          <w:b/>
          <w:i w:val="false"/>
          <w:color w:val="000000"/>
        </w:rPr>
        <w:t xml:space="preserve"> Трансферттік баға белгілеу бойынша негізгі есептілік Есепті кезең 20__ жыл</w:t>
      </w:r>
    </w:p>
    <w:bookmarkEnd w:id="32"/>
    <w:p>
      <w:pPr>
        <w:spacing w:after="0"/>
        <w:ind w:left="0"/>
        <w:jc w:val="both"/>
      </w:pPr>
      <w:r>
        <w:rPr>
          <w:rFonts w:ascii="Times New Roman"/>
          <w:b w:val="false"/>
          <w:i w:val="false"/>
          <w:color w:val="000000"/>
          <w:sz w:val="28"/>
        </w:rPr>
        <w:t>
      Әкімшілік деректердің нысаны интернет-ресурста орналастырылған:</w:t>
      </w:r>
    </w:p>
    <w:p>
      <w:pPr>
        <w:spacing w:after="0"/>
        <w:ind w:left="0"/>
        <w:jc w:val="both"/>
      </w:pPr>
      <w:r>
        <w:rPr>
          <w:rFonts w:ascii="Times New Roman"/>
          <w:b w:val="false"/>
          <w:i w:val="false"/>
          <w:color w:val="000000"/>
          <w:sz w:val="28"/>
        </w:rPr>
        <w:t>
      https://kgd.gov.kz/ru/content/transfertnoe-cenoobrazovanie-1-1.</w:t>
      </w:r>
    </w:p>
    <w:p>
      <w:pPr>
        <w:spacing w:after="0"/>
        <w:ind w:left="0"/>
        <w:jc w:val="both"/>
      </w:pPr>
      <w:r>
        <w:rPr>
          <w:rFonts w:ascii="Times New Roman"/>
          <w:b w:val="false"/>
          <w:i w:val="false"/>
          <w:color w:val="000000"/>
          <w:sz w:val="28"/>
        </w:rPr>
        <w:t>
      Индекс: 014 НЕ</w:t>
      </w:r>
    </w:p>
    <w:p>
      <w:pPr>
        <w:spacing w:after="0"/>
        <w:ind w:left="0"/>
        <w:jc w:val="both"/>
      </w:pPr>
      <w:r>
        <w:rPr>
          <w:rFonts w:ascii="Times New Roman"/>
          <w:b w:val="false"/>
          <w:i w:val="false"/>
          <w:color w:val="000000"/>
          <w:sz w:val="28"/>
        </w:rPr>
        <w:t>
      Қайда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Ұсынады: халықаралық топтың қатысушылары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Ұсыну мерзімі: халықаралық топқа қатысушы уәкілетті органнан негізгі есептілікті ұсыну туралы талапты алған күннен бастап күнтізбелік отыз күн ішінде.</w:t>
      </w:r>
    </w:p>
    <w:bookmarkStart w:name="z48" w:id="33"/>
    <w:p>
      <w:pPr>
        <w:spacing w:after="0"/>
        <w:ind w:left="0"/>
        <w:jc w:val="left"/>
      </w:pPr>
      <w:r>
        <w:rPr>
          <w:rFonts w:ascii="Times New Roman"/>
          <w:b/>
          <w:i w:val="false"/>
          <w:color w:val="000000"/>
        </w:rPr>
        <w:t xml:space="preserve"> 1-бөлім. Ұйымдастырушылық құрылым</w:t>
      </w:r>
    </w:p>
    <w:bookmarkEnd w:id="33"/>
    <w:bookmarkStart w:name="z49" w:id="34"/>
    <w:p>
      <w:pPr>
        <w:spacing w:after="0"/>
        <w:ind w:left="0"/>
        <w:jc w:val="both"/>
      </w:pPr>
      <w:r>
        <w:rPr>
          <w:rFonts w:ascii="Times New Roman"/>
          <w:b w:val="false"/>
          <w:i w:val="false"/>
          <w:color w:val="000000"/>
          <w:sz w:val="28"/>
        </w:rPr>
        <w:t>
      1.1. Халықаралық топтың заңдық құрылымы мен меншік құрылымы (иелену үлесі), сондай-ақ халықаралық топ компаниялардың географиялық орналасқан жері (резиденттік еліндегі) туралы ақпарат</w:t>
      </w:r>
    </w:p>
    <w:bookmarkEnd w:id="3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50" w:id="35"/>
    <w:p>
      <w:pPr>
        <w:spacing w:after="0"/>
        <w:ind w:left="0"/>
        <w:jc w:val="left"/>
      </w:pPr>
      <w:r>
        <w:rPr>
          <w:rFonts w:ascii="Times New Roman"/>
          <w:b/>
          <w:i w:val="false"/>
          <w:color w:val="000000"/>
        </w:rPr>
        <w:t xml:space="preserve"> 2-бөлім. Халықаралық топ қызметінің сипаттамасы</w:t>
      </w:r>
    </w:p>
    <w:bookmarkEnd w:id="35"/>
    <w:bookmarkStart w:name="z51" w:id="36"/>
    <w:p>
      <w:pPr>
        <w:spacing w:after="0"/>
        <w:ind w:left="0"/>
        <w:jc w:val="both"/>
      </w:pPr>
      <w:r>
        <w:rPr>
          <w:rFonts w:ascii="Times New Roman"/>
          <w:b w:val="false"/>
          <w:i w:val="false"/>
          <w:color w:val="000000"/>
          <w:sz w:val="28"/>
        </w:rPr>
        <w:t>
      2.1. Халықаралық топтың пайдалылық әсер ететін негізгі факторларының сипаттамасы</w:t>
      </w:r>
    </w:p>
    <w:bookmarkEnd w:id="3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52" w:id="37"/>
    <w:p>
      <w:pPr>
        <w:spacing w:after="0"/>
        <w:ind w:left="0"/>
        <w:jc w:val="both"/>
      </w:pPr>
      <w:r>
        <w:rPr>
          <w:rFonts w:ascii="Times New Roman"/>
          <w:b w:val="false"/>
          <w:i w:val="false"/>
          <w:color w:val="000000"/>
          <w:sz w:val="28"/>
        </w:rPr>
        <w:t>
      2.2. 2.3-тармақта көрсетілген, тауарларды өткізу, қызметтерді көрсету орны, жұмыстарды орындау негізгі географиялық нарықтар сипаттамасы</w:t>
      </w:r>
    </w:p>
    <w:bookmarkEnd w:id="3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53" w:id="38"/>
    <w:p>
      <w:pPr>
        <w:spacing w:after="0"/>
        <w:ind w:left="0"/>
        <w:jc w:val="both"/>
      </w:pPr>
      <w:r>
        <w:rPr>
          <w:rFonts w:ascii="Times New Roman"/>
          <w:b w:val="false"/>
          <w:i w:val="false"/>
          <w:color w:val="000000"/>
          <w:sz w:val="28"/>
        </w:rPr>
        <w:t>
      2.3. Халықаралық топтың тауарларын өткізуден (жұмыстар, қызметтер) табыстың мөлшері бес ірі жеткізілім тізбегінің сипаттамасы және (немесе) басқа кез келген тауарларды, қызметтерді, жұмыстарды өткізуден түскен есепті қаржы жылы халықаралық топтың түсімінен 5% аса құраған табысы</w:t>
      </w:r>
    </w:p>
    <w:bookmarkEnd w:id="3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54" w:id="39"/>
    <w:p>
      <w:pPr>
        <w:spacing w:after="0"/>
        <w:ind w:left="0"/>
        <w:jc w:val="both"/>
      </w:pPr>
      <w:r>
        <w:rPr>
          <w:rFonts w:ascii="Times New Roman"/>
          <w:b w:val="false"/>
          <w:i w:val="false"/>
          <w:color w:val="000000"/>
          <w:sz w:val="28"/>
        </w:rPr>
        <w:t>
      2.4. Маңызды қызметтер көрсететін негізгі халықаралық топтарды және қызмет көрсетуге шығындарды бөлуге және топтардың ішіндегі қызмет көрсетулердің құнын анықтауға арналған трансфертті баға белгілеу бойынша саясаттарды қоса алғанда, халықаралық топтың қатысушылары арасында жасалған қызмет көрсету, жұмыстарды орындау туралы халықаралық топтың шарттары үшін елеулі маңызы бар тізбесі мен қысқаша сипаттамасы</w:t>
      </w:r>
    </w:p>
    <w:bookmarkEnd w:id="3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55" w:id="40"/>
    <w:p>
      <w:pPr>
        <w:spacing w:after="0"/>
        <w:ind w:left="0"/>
        <w:jc w:val="both"/>
      </w:pPr>
      <w:r>
        <w:rPr>
          <w:rFonts w:ascii="Times New Roman"/>
          <w:b w:val="false"/>
          <w:i w:val="false"/>
          <w:color w:val="000000"/>
          <w:sz w:val="28"/>
        </w:rPr>
        <w:t>
      2.5. Халықаралық топтың тауарлардың, жұмыстардың, көрсетілетін қызметтердің құнын белгілеуде халықаралық топқа жеке қатысушылардың негізгі үлесін сипаттайтын қысқаша функционалдық талдау</w:t>
      </w:r>
    </w:p>
    <w:bookmarkEnd w:id="4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56" w:id="41"/>
    <w:p>
      <w:pPr>
        <w:spacing w:after="0"/>
        <w:ind w:left="0"/>
        <w:jc w:val="both"/>
      </w:pPr>
      <w:r>
        <w:rPr>
          <w:rFonts w:ascii="Times New Roman"/>
          <w:b w:val="false"/>
          <w:i w:val="false"/>
          <w:color w:val="000000"/>
          <w:sz w:val="28"/>
        </w:rPr>
        <w:t>
      2.6. Есепті қаржы жылы орын алған, халықаралық топ үшін елеулі маңызы бар бизнесті қайта құрылымдау, сіңіру және бөліну сипаттамасы</w:t>
      </w:r>
    </w:p>
    <w:bookmarkEnd w:id="4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57" w:id="42"/>
    <w:p>
      <w:pPr>
        <w:spacing w:after="0"/>
        <w:ind w:left="0"/>
        <w:jc w:val="left"/>
      </w:pPr>
      <w:r>
        <w:rPr>
          <w:rFonts w:ascii="Times New Roman"/>
          <w:b/>
          <w:i w:val="false"/>
          <w:color w:val="000000"/>
        </w:rPr>
        <w:t xml:space="preserve"> 3-бөлім. Халықаралық топтың материалдық емес активтері</w:t>
      </w:r>
    </w:p>
    <w:bookmarkEnd w:id="42"/>
    <w:bookmarkStart w:name="z58" w:id="43"/>
    <w:p>
      <w:pPr>
        <w:spacing w:after="0"/>
        <w:ind w:left="0"/>
        <w:jc w:val="both"/>
      </w:pPr>
      <w:r>
        <w:rPr>
          <w:rFonts w:ascii="Times New Roman"/>
          <w:b w:val="false"/>
          <w:i w:val="false"/>
          <w:color w:val="000000"/>
          <w:sz w:val="28"/>
        </w:rPr>
        <w:t>
      3.1. Халықаралық топтың материалдық емес активтерді құру, иелену және пайдалану стратегиясының сипаттамасы</w:t>
      </w:r>
    </w:p>
    <w:bookmarkEnd w:id="4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59" w:id="44"/>
    <w:p>
      <w:pPr>
        <w:spacing w:after="0"/>
        <w:ind w:left="0"/>
        <w:jc w:val="both"/>
      </w:pPr>
      <w:r>
        <w:rPr>
          <w:rFonts w:ascii="Times New Roman"/>
          <w:b w:val="false"/>
          <w:i w:val="false"/>
          <w:color w:val="000000"/>
          <w:sz w:val="28"/>
        </w:rPr>
        <w:t>
      3.2. Заңды түрде оған ие халықаралық топқа қатысушының атауларын көрсете отырып, трансферттік баға белгілеу мақсаттары үшін халықаралық топ үшін елеулі маңызы бар, халықаралық топтың материалдық емес активтерінің тізбесі немесе материалдық емес активтердің топтары</w:t>
      </w:r>
    </w:p>
    <w:bookmarkEnd w:id="4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60" w:id="45"/>
    <w:p>
      <w:pPr>
        <w:spacing w:after="0"/>
        <w:ind w:left="0"/>
        <w:jc w:val="both"/>
      </w:pPr>
      <w:r>
        <w:rPr>
          <w:rFonts w:ascii="Times New Roman"/>
          <w:b w:val="false"/>
          <w:i w:val="false"/>
          <w:color w:val="000000"/>
          <w:sz w:val="28"/>
        </w:rPr>
        <w:t>
      3.3. Халықаралық топ үшін маңызды шығыстарды жабуға арналған жарна туралы келісімді, әзірлеу туралы келісімді және лицензиялық келісімді қоса, материалдық емес активтерге қатысты халықаралық топ қатысушылары арасында жасалған келісімдердің тізбесі</w:t>
      </w:r>
    </w:p>
    <w:bookmarkEnd w:id="4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61" w:id="46"/>
    <w:p>
      <w:pPr>
        <w:spacing w:after="0"/>
        <w:ind w:left="0"/>
        <w:jc w:val="both"/>
      </w:pPr>
      <w:r>
        <w:rPr>
          <w:rFonts w:ascii="Times New Roman"/>
          <w:b w:val="false"/>
          <w:i w:val="false"/>
          <w:color w:val="000000"/>
          <w:sz w:val="28"/>
        </w:rPr>
        <w:t>
      3.4. Ғылыми-зерттеу және тәжірибелік-конструкторлық жұмыстарға және материалдық емес активтерге қатысты халықаралық топтың трансфертік баға белгілеу саясатының сипаттамасы</w:t>
      </w:r>
    </w:p>
    <w:bookmarkEnd w:id="4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62" w:id="47"/>
    <w:p>
      <w:pPr>
        <w:spacing w:after="0"/>
        <w:ind w:left="0"/>
        <w:jc w:val="both"/>
      </w:pPr>
      <w:r>
        <w:rPr>
          <w:rFonts w:ascii="Times New Roman"/>
          <w:b w:val="false"/>
          <w:i w:val="false"/>
          <w:color w:val="000000"/>
          <w:sz w:val="28"/>
        </w:rPr>
        <w:t>
      3.5. Халықаралық топ үшін маңызды есепті қаржы жылында тиісті халықаралық топ қатысушыларының атауын және резиденттілік елін және сыйақыларды көрсете отырып орын алған халықаралық топ қатысушылары арасындағы материалдық емес активтерде қатысу үлесін іске асыру мәмілелерінің жалпы сипаттамасы</w:t>
      </w:r>
    </w:p>
    <w:bookmarkEnd w:id="4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63" w:id="48"/>
    <w:p>
      <w:pPr>
        <w:spacing w:after="0"/>
        <w:ind w:left="0"/>
        <w:jc w:val="left"/>
      </w:pPr>
      <w:r>
        <w:rPr>
          <w:rFonts w:ascii="Times New Roman"/>
          <w:b/>
          <w:i w:val="false"/>
          <w:color w:val="000000"/>
        </w:rPr>
        <w:t xml:space="preserve"> 4-бөлім. Халықаралық топтың қыржылық қызметі</w:t>
      </w:r>
    </w:p>
    <w:bookmarkEnd w:id="48"/>
    <w:bookmarkStart w:name="z64" w:id="49"/>
    <w:p>
      <w:pPr>
        <w:spacing w:after="0"/>
        <w:ind w:left="0"/>
        <w:jc w:val="both"/>
      </w:pPr>
      <w:r>
        <w:rPr>
          <w:rFonts w:ascii="Times New Roman"/>
          <w:b w:val="false"/>
          <w:i w:val="false"/>
          <w:color w:val="000000"/>
          <w:sz w:val="28"/>
        </w:rPr>
        <w:t>
      4.1 Халықаралық топтың қатысушылары болып табылмайтын қарыз берушімен мәмілені қоса, халықаралық топ пен оның негізгі қатысушыларын қаржыландыру тәртібі туралы мәлімет</w:t>
      </w:r>
    </w:p>
    <w:bookmarkEnd w:id="4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65" w:id="50"/>
    <w:p>
      <w:pPr>
        <w:spacing w:after="0"/>
        <w:ind w:left="0"/>
        <w:jc w:val="both"/>
      </w:pPr>
      <w:r>
        <w:rPr>
          <w:rFonts w:ascii="Times New Roman"/>
          <w:b w:val="false"/>
          <w:i w:val="false"/>
          <w:color w:val="000000"/>
          <w:sz w:val="28"/>
        </w:rPr>
        <w:t>
      4.2. Халықаралық топта, оның заңнамасына сәйкес осындай халықаралық топ қатысушылары және осындай халықаралық топ қатысушыларының тиімді басқару орындары құрылған мемлекетті көрсете отырып, орталықтандырылған қаржыландыру функциясын жүзеге асыратын халықаралық топ қатысушыларының тізбесі</w:t>
      </w:r>
    </w:p>
    <w:bookmarkEnd w:id="5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66" w:id="51"/>
    <w:p>
      <w:pPr>
        <w:spacing w:after="0"/>
        <w:ind w:left="0"/>
        <w:jc w:val="both"/>
      </w:pPr>
      <w:r>
        <w:rPr>
          <w:rFonts w:ascii="Times New Roman"/>
          <w:b w:val="false"/>
          <w:i w:val="false"/>
          <w:color w:val="000000"/>
          <w:sz w:val="28"/>
        </w:rPr>
        <w:t>
      4.3. Халықаралық топ қатысушылары арасындағы халықаралық мәмілелерге қатысты халықаралық топтың трансфертік баға белгілеудің жалпы саясатының сипаттамасы</w:t>
      </w:r>
    </w:p>
    <w:bookmarkEnd w:id="5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67" w:id="52"/>
    <w:p>
      <w:pPr>
        <w:spacing w:after="0"/>
        <w:ind w:left="0"/>
        <w:jc w:val="left"/>
      </w:pPr>
      <w:r>
        <w:rPr>
          <w:rFonts w:ascii="Times New Roman"/>
          <w:b/>
          <w:i w:val="false"/>
          <w:color w:val="000000"/>
        </w:rPr>
        <w:t xml:space="preserve"> 5-бөлім. Халықаралық топтың қаржылық және салықтық ақпараты</w:t>
      </w:r>
    </w:p>
    <w:bookmarkEnd w:id="52"/>
    <w:bookmarkStart w:name="z68" w:id="53"/>
    <w:p>
      <w:pPr>
        <w:spacing w:after="0"/>
        <w:ind w:left="0"/>
        <w:jc w:val="both"/>
      </w:pPr>
      <w:r>
        <w:rPr>
          <w:rFonts w:ascii="Times New Roman"/>
          <w:b w:val="false"/>
          <w:i w:val="false"/>
          <w:color w:val="000000"/>
          <w:sz w:val="28"/>
        </w:rPr>
        <w:t>
      5.1. Есепті қаржы жылында қаржылық есептілік мақсаты үшін және (немесе) басқарушылық, салық немесе өзге де мақсаттары үшін дайындалған халықаралық топтың қоса беріп отырған шоғырландырылған қаржы есептілігінің көшірмесі туралы мәлімет</w:t>
      </w:r>
    </w:p>
    <w:bookmarkEnd w:id="5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69" w:id="54"/>
    <w:p>
      <w:pPr>
        <w:spacing w:after="0"/>
        <w:ind w:left="0"/>
        <w:jc w:val="both"/>
      </w:pPr>
      <w:r>
        <w:rPr>
          <w:rFonts w:ascii="Times New Roman"/>
          <w:b w:val="false"/>
          <w:i w:val="false"/>
          <w:color w:val="000000"/>
          <w:sz w:val="28"/>
        </w:rPr>
        <w:t>
      5.2. Қолданыстағы халықаралық топтың трансфертік баға белгілеу туралы біржақты келісімдердің және мемлекеттер арасында кірістерді бөлу туралы салық қаулыларының тізбесі мен қысқаша сипаттамасы</w:t>
      </w:r>
    </w:p>
    <w:bookmarkEnd w:id="5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bookmarkStart w:name="z70" w:id="55"/>
    <w:p>
      <w:pPr>
        <w:spacing w:after="0"/>
        <w:ind w:left="0"/>
        <w:jc w:val="left"/>
      </w:pPr>
      <w:r>
        <w:rPr>
          <w:rFonts w:ascii="Times New Roman"/>
          <w:b/>
          <w:i w:val="false"/>
          <w:color w:val="000000"/>
        </w:rPr>
        <w:t xml:space="preserve"> 6-бөлім. Халықаралық топ қатысушысының жауапкершілігі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w:t>
            </w:r>
          </w:p>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w:t>
            </w:r>
          </w:p>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w:t>
            </w:r>
          </w:p>
          <w:p>
            <w:pPr>
              <w:spacing w:after="20"/>
              <w:ind w:left="20"/>
              <w:jc w:val="both"/>
            </w:pPr>
            <w:r>
              <w:rPr>
                <w:rFonts w:ascii="Times New Roman"/>
                <w:b w:val="false"/>
                <w:i w:val="false"/>
                <w:color w:val="000000"/>
                <w:sz w:val="20"/>
              </w:rPr>
              <w:t>
тегі, аты, әкесінің аты (ол болған жағдайда) Қолы 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адам: _______________________________________________ ___________ </w:t>
            </w:r>
          </w:p>
          <w:p>
            <w:pPr>
              <w:spacing w:after="20"/>
              <w:ind w:left="20"/>
              <w:jc w:val="both"/>
            </w:pPr>
            <w:r>
              <w:rPr>
                <w:rFonts w:ascii="Times New Roman"/>
                <w:b w:val="false"/>
                <w:i w:val="false"/>
                <w:color w:val="000000"/>
                <w:sz w:val="20"/>
              </w:rPr>
              <w:t xml:space="preserve">
тегі, аты, әкесінің аты (ол болған жағдайда) Қолы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күні: 20___жылғы "___"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__ __ __ 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есепті қабылдаған лауазымды тұлғаның: 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 20___жылғы "___" _________ құжаттың кіріс №: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штемпелінің күні: 20____жылғы "___" _________ (егер пошта арқылы жолданған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заңды тұлғаларды қоспағанда): ________________________________</w:t>
            </w:r>
          </w:p>
        </w:tc>
      </w:tr>
    </w:tbl>
    <w:bookmarkStart w:name="z71" w:id="56"/>
    <w:p>
      <w:pPr>
        <w:spacing w:after="0"/>
        <w:ind w:left="0"/>
        <w:jc w:val="both"/>
      </w:pPr>
      <w:r>
        <w:rPr>
          <w:rFonts w:ascii="Times New Roman"/>
          <w:b w:val="false"/>
          <w:i w:val="false"/>
          <w:color w:val="000000"/>
          <w:sz w:val="28"/>
        </w:rPr>
        <w:t>
      Ескертпе:</w:t>
      </w:r>
    </w:p>
    <w:bookmarkEnd w:id="56"/>
    <w:p>
      <w:pPr>
        <w:spacing w:after="0"/>
        <w:ind w:left="0"/>
        <w:jc w:val="both"/>
      </w:pPr>
      <w:r>
        <w:rPr>
          <w:rFonts w:ascii="Times New Roman"/>
          <w:b w:val="false"/>
          <w:i w:val="false"/>
          <w:color w:val="000000"/>
          <w:sz w:val="28"/>
        </w:rPr>
        <w:t xml:space="preserve">
      "Трансферттік баға белгілеу бойынша негізгі есептілік" формасын толтыру түсініктемесі осы Бұйрыққа 4-қосымшаның Трансферттік баға белгілеу бойынша негізгі есептілікті толтыру </w:t>
      </w:r>
      <w:r>
        <w:rPr>
          <w:rFonts w:ascii="Times New Roman"/>
          <w:b w:val="false"/>
          <w:i w:val="false"/>
          <w:color w:val="000000"/>
          <w:sz w:val="28"/>
        </w:rPr>
        <w:t>Қағидаларына</w:t>
      </w:r>
      <w:r>
        <w:rPr>
          <w:rFonts w:ascii="Times New Roman"/>
          <w:b w:val="false"/>
          <w:i w:val="false"/>
          <w:color w:val="000000"/>
          <w:sz w:val="28"/>
        </w:rPr>
        <w:t xml:space="preserve"> сәйкес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