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6e26" w14:textId="2e56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Салауатты өмір салтын танымал ету жөніндегі әлеуметтік жарнаманы қалыптастыру және отандық телеарналарда орналастыру қағидаларын бекіту туралы" Қазақстан Республикасы Ақпарат және қоғамдық даму министрінің 2021 жылғы 31 наурыздағы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29 тамыздағы № 395-НҚ бұйрығы. Қазақстан Республикасының Әділет министрлігінде 2024 жылғы 2 қыркүйекте № 35015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"Салауатты өмір салтын танымал ету жөніндегі әлеуметтік жарнаманы қалыптастыру және отандық телеарналарда орналастыру қағидаларын бекіту туралы" Қазақстан Республикасы Ақпарат және қоғамдық даму министрінің 2021 жылғы 31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"Жарнама туралы" Қазақстан Республикасы Заңының 14-2-бабы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Салауатты өмір салтын танымал ету жөніндегі әлеуметтік жарнаманы қалыптастыру және отандық телеарналарда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 иеленуші – шарт бойынша немесе "Авторлық құқық және сабақтас құқықтар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өзге де негіз бойынша туындыны және (немесе) сабақтас құқықтар объектілерін пайдалануға айрықша құқық алған жеке немесе заңды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үшінші абзацы мынадай редакцияда жазылсын: </w:t>
      </w:r>
    </w:p>
    <w:bookmarkStart w:name="z9" w:id="1"/>
    <w:p>
      <w:pPr>
        <w:spacing w:after="0"/>
        <w:ind w:left="0"/>
        <w:jc w:val="both"/>
      </w:pPr>
      <w:r>
        <w:rPr>
          <w:rFonts w:ascii="Times New Roman"/>
          <w:b w:val="false"/>
          <w:i w:val="false"/>
          <w:color w:val="000000"/>
          <w:sz w:val="28"/>
        </w:rPr>
        <w:t>
      "зиянды әдеттерден бас тарту (темекі және темекі өнімдерін, оның ішінде шегілмейтін темекі бұйымдарын, қыздырылатын темекісі бар бұйымдарды, кальянға арналған темекіні, кальян қоспасын, темекіні қыздыруға арналған жүйелерді, тұтынудың электрондық жүйелеріне (вейптерге), оларға арналған хош иістендіргіштер мен сұйықтықтарға, темекі бұйымдарын имитациялайтын өнімдерді,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заттарды (алкогольді, есірткіні, психотроптық заттарды, олардың аналогтарын, басқа да есеңгірететін заттарды) тұтыну);".</w:t>
      </w:r>
    </w:p>
    <w:bookmarkEnd w:id="1"/>
    <w:bookmarkStart w:name="z10"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ақпарат вице-министріне жүктелсін.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