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9c22" w14:textId="9049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"Мүмкіндігі шектеулі балаларды арнаулы психологиялық-педагогикалық қолдауға мемлекеттік білім беру тапсырысын орналастыру қағидаларын бекіту туралы" Қазақстан Республикасы Оқу-ағарту министрінің 2022 жылғы 29 желтоқсандағы № 532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6 тамыздағы № 204 бұйрығы. Қазақстан Республикасының Әділет министрлігінде 2024 жылғы 7 тамызда № 34902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"Мүмкіндігі шектеулі балаларды арнаулы психологиялық-педагогикалық қолдауға мемлекеттік білім беру тапсырысын орналастыру қағидаларын бекіту туралы" (Нормативтік құқықтық актілерді мемлекеттік тіркеу тізілімінде № 31505 болып тіркелген) Қазақстан Республикасы Оқу-ағарту министрінің 2022 жылғы 29 желтоқсандағы № 532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Мүмкіндігі шектеулі балаларды арнайы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6 тамыздағы</w:t>
            </w:r>
            <w:r>
              <w:br/>
            </w:r>
            <w:r>
              <w:rPr>
                <w:rFonts w:ascii="Times New Roman"/>
                <w:b w:val="false"/>
                <w:i w:val="false"/>
                <w:color w:val="000000"/>
                <w:sz w:val="20"/>
              </w:rPr>
              <w:t>№ 204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Мүмкіндігі шектеулі балаларды арнайы психологиялық-педагогикалық қолдауға мемлекеттік білім беру тапсырысын орналастыру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Мүмкіндігі шектеулі балаларды арнайы психологиялық-педагогикалық қолдауға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90) тармақшасына сәйкес әзірленді және мүмкіндігі шектеулі балаларды арнайы психологиялық-педагогикалық қолдауға мемлекеттік білім беру тапсырысын орналастыру тәртібін айқындайды (бұдан әрі – мемлекеттік тапсырыс).</w:t>
      </w:r>
    </w:p>
    <w:bookmarkStart w:name="z16"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мүмкіндігі шектеулі бала (балалар) – белгіленген тәртіппен расталған, туа біткен, тұқым қуалайтын, жүре пайда болған аурулардан немесе жарақаттардың салдарынан тіршілік әрекеті шектелген, дене және (немесе) психикалық бұзылыстары бар он сегіз жасқа дейінгі бала (балалар);</w:t>
      </w:r>
    </w:p>
    <w:bookmarkEnd w:id="10"/>
    <w:bookmarkStart w:name="z18" w:id="11"/>
    <w:p>
      <w:pPr>
        <w:spacing w:after="0"/>
        <w:ind w:left="0"/>
        <w:jc w:val="both"/>
      </w:pPr>
      <w:r>
        <w:rPr>
          <w:rFonts w:ascii="Times New Roman"/>
          <w:b w:val="false"/>
          <w:i w:val="false"/>
          <w:color w:val="000000"/>
          <w:sz w:val="28"/>
        </w:rPr>
        <w:t>
      2) мүмкіндігі шектеулі балаларды арнайы психологиялық-педагогикалық қолдау – қызметтің қандай да бір түрін орындау қабілетін қалпына келтіруге немесе оның орнын толтыруға бағытталған қызметтер мен іс-шаралар кешені.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тапсырысты орналастыру құжаттарды қарау жөніндегі Комиссиямен (бұдан әрі – Комиссия) қалыптастырылатын ұйымдар Тізбесіне (бұдан әрі – Тізбе) енгізілген мүмкіндігі шектеулі балаларға арнайы психологиялық-педагогикалық қолдау жөнінде қызметтер көрсететін ұйымдарда (бұдан әрі – Ұйым),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(бұдан әрі – № 12 бұйрық) сәйкес мемлекеттік сатып алу веб-порталы арқылы мемлекеттік тапсырысты орналастыру шарттарын жасасумен жұмыс органы - облыстардың, республикалық маңызы бар қалалардың және астананың білім басқармаларымен (бұдан әрі – білім беруді басқару органдары)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тапсырысты орналастыру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 385 бұйрық) бекітілген арнайы білім беру ұйымдары қызметінің үлгілік қағидаларындағы 1-қосымшаға сәйкес психологиялық-медициналық-педагогикалық консультацияның қорытындысы бар мүмкіндігі шектеулі балаларға арнайы психологиялық-педагогикалық қолдау көрсету үшін жүзеге асырылады.</w:t>
      </w:r>
    </w:p>
    <w:bookmarkStart w:name="z21" w:id="12"/>
    <w:p>
      <w:pPr>
        <w:spacing w:after="0"/>
        <w:ind w:left="0"/>
        <w:jc w:val="left"/>
      </w:pPr>
      <w:r>
        <w:rPr>
          <w:rFonts w:ascii="Times New Roman"/>
          <w:b/>
          <w:i w:val="false"/>
          <w:color w:val="000000"/>
        </w:rPr>
        <w:t xml:space="preserve"> 2-тарау. Мүмкіндігі шектеулі балаларды арнайы психологиялық-педагогикалық қолдауға мемлекеттік білім беру тапсырысын орналастыру тәртібі</w:t>
      </w:r>
    </w:p>
    <w:bookmarkEnd w:id="12"/>
    <w:bookmarkStart w:name="z22" w:id="13"/>
    <w:p>
      <w:pPr>
        <w:spacing w:after="0"/>
        <w:ind w:left="0"/>
        <w:jc w:val="both"/>
      </w:pPr>
      <w:r>
        <w:rPr>
          <w:rFonts w:ascii="Times New Roman"/>
          <w:b w:val="false"/>
          <w:i w:val="false"/>
          <w:color w:val="000000"/>
          <w:sz w:val="28"/>
        </w:rPr>
        <w:t>
      5. Мемлекеттік тапсырысты орналастыруды білім беруді басқару органдары жүзеге асырады.</w:t>
      </w:r>
    </w:p>
    <w:bookmarkEnd w:id="13"/>
    <w:bookmarkStart w:name="z23" w:id="14"/>
    <w:p>
      <w:pPr>
        <w:spacing w:after="0"/>
        <w:ind w:left="0"/>
        <w:jc w:val="both"/>
      </w:pPr>
      <w:r>
        <w:rPr>
          <w:rFonts w:ascii="Times New Roman"/>
          <w:b w:val="false"/>
          <w:i w:val="false"/>
          <w:color w:val="000000"/>
          <w:sz w:val="28"/>
        </w:rPr>
        <w:t>
      6. Білім беруді басқару органдарымен мемлекеттік тапсырысты орналастыру үшін мүмкіндігі шектеулі балаларды ұлттық білім беру дерекқорында (бұдан әрі – ҰББД) есепке алу қамтамасыз етіледі.</w:t>
      </w:r>
    </w:p>
    <w:bookmarkEnd w:id="14"/>
    <w:p>
      <w:pPr>
        <w:spacing w:after="0"/>
        <w:ind w:left="0"/>
        <w:jc w:val="both"/>
      </w:pPr>
      <w:r>
        <w:rPr>
          <w:rFonts w:ascii="Times New Roman"/>
          <w:b w:val="false"/>
          <w:i w:val="false"/>
          <w:color w:val="000000"/>
          <w:sz w:val="28"/>
        </w:rPr>
        <w:t>
      Психологиялық-медициналық-педагогикалық консультациялар (бұдан әрі – ПМПК) бұзылыстар санаты бөлінісінде мүмкіндігі шектеулі балалардың санын көрсете отырып, қалыптастырылған өтінімдерді (тізімдерді) конкурс өткізуді ұйымдастыру үшін білім беруді басқару органына береді.</w:t>
      </w:r>
    </w:p>
    <w:bookmarkStart w:name="z24" w:id="15"/>
    <w:p>
      <w:pPr>
        <w:spacing w:after="0"/>
        <w:ind w:left="0"/>
        <w:jc w:val="both"/>
      </w:pPr>
      <w:r>
        <w:rPr>
          <w:rFonts w:ascii="Times New Roman"/>
          <w:b w:val="false"/>
          <w:i w:val="false"/>
          <w:color w:val="000000"/>
          <w:sz w:val="28"/>
        </w:rPr>
        <w:t>
      7. Білім беруді басқару органдары өздерінің ресми интернет-ресурстарында мемлекеттік тапсырысқа арналған конкурсты өткізу күнін, уақытын, орнын және мерзімдерін көрсете отырып, конкурстық рәсімді өткізу туралы және мемлекеттік тапсырысты орналастыру үшін өтініштерді қабылдаудың басталғаны туралы хабарландыру орналастырады.</w:t>
      </w:r>
    </w:p>
    <w:bookmarkEnd w:id="15"/>
    <w:p>
      <w:pPr>
        <w:spacing w:after="0"/>
        <w:ind w:left="0"/>
        <w:jc w:val="both"/>
      </w:pPr>
      <w:r>
        <w:rPr>
          <w:rFonts w:ascii="Times New Roman"/>
          <w:b w:val="false"/>
          <w:i w:val="false"/>
          <w:color w:val="000000"/>
          <w:sz w:val="28"/>
        </w:rPr>
        <w:t>
      Конкурстық рәсімді өткізу үшін комиссия құрамы білім беруді басқару органдарының бұйрығымен бекітіледі. Комиссия тақ саннан тұратын, комиссия төрағасын қоса алғанда кемінде 7 (жеті) адам болатын комиссия мүшелерінен құралады. Комиссияның құрамы жергілікті өкілді және атқарушы органдарының, білім беруді басқару органдарының, арнайы білім беру немесе мүмкіндігі шектеулі балалармен жұмыс саласында қызметін жүзеге асыратын үкіметтік емес ұйымдардың және өңірлік кәсіпкерлер палатасының өкілдерінен қалыптастырылады.</w:t>
      </w:r>
    </w:p>
    <w:p>
      <w:pPr>
        <w:spacing w:after="0"/>
        <w:ind w:left="0"/>
        <w:jc w:val="both"/>
      </w:pPr>
      <w:r>
        <w:rPr>
          <w:rFonts w:ascii="Times New Roman"/>
          <w:b w:val="false"/>
          <w:i w:val="false"/>
          <w:color w:val="000000"/>
          <w:sz w:val="28"/>
        </w:rPr>
        <w:t>
      Комиссия төрағасы Комиссия мүшелерімен жергілікті атқарушы органдар мен білім беруді басқару органдары өкілдерінің қатарынан сайланады. Комиссия төрағасы мен мүшелері дауыс беруге ауыстырусыз қатысады. Егер отырысқа Комиссия мүшелерінің жалпы санының кемінде үштен екісі қатысса, ол заңды деп есептеледі. Комиссия мүшелерінің дауыстары тең болған кезде Комиссия төрағасының дауысы шешуші болып табылады. Комиссия шешімдері тиісті хаттамамен рәсімделеді, оған Комиссия төрағасы мен мүшелері қол қояды.</w:t>
      </w:r>
    </w:p>
    <w:p>
      <w:pPr>
        <w:spacing w:after="0"/>
        <w:ind w:left="0"/>
        <w:jc w:val="both"/>
      </w:pPr>
      <w:r>
        <w:rPr>
          <w:rFonts w:ascii="Times New Roman"/>
          <w:b w:val="false"/>
          <w:i w:val="false"/>
          <w:color w:val="000000"/>
          <w:sz w:val="28"/>
        </w:rPr>
        <w:t>
      Конкурстық рәсімдерді өткізу мерзімдері білім беруді басқару органдарының ресми интернет-ресурстарында конкурс өткізу туралы хабарландыру мәтіні орналастырылған күннен бастап 25 (жиырма бес) жұмыс күнін құрайды.</w:t>
      </w:r>
    </w:p>
    <w:bookmarkStart w:name="z25" w:id="16"/>
    <w:p>
      <w:pPr>
        <w:spacing w:after="0"/>
        <w:ind w:left="0"/>
        <w:jc w:val="both"/>
      </w:pPr>
      <w:r>
        <w:rPr>
          <w:rFonts w:ascii="Times New Roman"/>
          <w:b w:val="false"/>
          <w:i w:val="false"/>
          <w:color w:val="000000"/>
          <w:sz w:val="28"/>
        </w:rPr>
        <w:t>
      8. Конкурсқа қатысуға мүмкіндігі шектеулі балаларға арнайы психологиялық-педагогикалық қолдау көрсету саласында кемінде бір жыл жұмыс тәжірибесі бар Ұйымдар және: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өтінішке (бұдан әрі - өтініш) сәйкес № 385 </w:t>
      </w:r>
      <w:r>
        <w:rPr>
          <w:rFonts w:ascii="Times New Roman"/>
          <w:b w:val="false"/>
          <w:i w:val="false"/>
          <w:color w:val="000000"/>
          <w:sz w:val="28"/>
        </w:rPr>
        <w:t>бұйрықпен</w:t>
      </w:r>
      <w:r>
        <w:rPr>
          <w:rFonts w:ascii="Times New Roman"/>
          <w:b w:val="false"/>
          <w:i w:val="false"/>
          <w:color w:val="000000"/>
          <w:sz w:val="28"/>
        </w:rPr>
        <w:t xml:space="preserve"> бекітілген әлеуметтік-педагогикалық сыныптамаға сәйкес дамуындағы бұзылыстар санаттары (есту, көру қабілеті, тірек-қимыл аппараты, зердесі, сөйлеу тілі бұзылған, психикалық дамуы тежелген, қарым-қатынас және әлеуметтік өзара іс-әрекеттің бұзылысы немесе қиындықтары бар (аутистік спектрдің бұзылуы), күрделі (біріктірілген) бұзылыстары) бойынша орындар санын;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(бұдан әрі – Санитариялық қағидалар) сәйкес жағдайларды;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Өрт қауіпсіздігі қағидалары) сәйкес жағдайларды;</w:t>
      </w:r>
    </w:p>
    <w:bookmarkStart w:name="z29" w:id="17"/>
    <w:p>
      <w:pPr>
        <w:spacing w:after="0"/>
        <w:ind w:left="0"/>
        <w:jc w:val="both"/>
      </w:pPr>
      <w:r>
        <w:rPr>
          <w:rFonts w:ascii="Times New Roman"/>
          <w:b w:val="false"/>
          <w:i w:val="false"/>
          <w:color w:val="000000"/>
          <w:sz w:val="28"/>
        </w:rPr>
        <w:t>
      4) төтенше жағдайлар туындаған кезде хабарлауды (дабыл түймешесінің, автоматты хабарлау жүйесінің, оның ішінде ішкі дыбыстық хабарлау жүйесінің болуы);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сәйкес терроризмге қарсы қорғалуды (бейнебақылау жүйесінің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Білім және ғылым министрінің "Ерекше білім беру қажеттіліктерін бағалау қағидаларын бекіту туралы"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26618 болып тіркелген) сәйкес ерекше білім беруді қажет ететін балаларды тәрбиелеу және оқыту үшін арнайы жағдайларды,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қолжетімді ортаны және арнайы психологиялық-педагогикалық қолдауды № 385 </w:t>
      </w:r>
      <w:r>
        <w:rPr>
          <w:rFonts w:ascii="Times New Roman"/>
          <w:b w:val="false"/>
          <w:i w:val="false"/>
          <w:color w:val="000000"/>
          <w:sz w:val="28"/>
        </w:rPr>
        <w:t>бұйрықпен</w:t>
      </w:r>
      <w:r>
        <w:rPr>
          <w:rFonts w:ascii="Times New Roman"/>
          <w:b w:val="false"/>
          <w:i w:val="false"/>
          <w:color w:val="000000"/>
          <w:sz w:val="28"/>
        </w:rPr>
        <w:t xml:space="preserve"> бекітілген Арнайы білім беру ұйымдары қызметінің үлгілік қағидаларының 4-тарауына сәйкес ұйымдастыруды;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жабдықталуды;</w:t>
      </w:r>
    </w:p>
    <w:bookmarkStart w:name="z33" w:id="18"/>
    <w:p>
      <w:pPr>
        <w:spacing w:after="0"/>
        <w:ind w:left="0"/>
        <w:jc w:val="both"/>
      </w:pPr>
      <w:r>
        <w:rPr>
          <w:rFonts w:ascii="Times New Roman"/>
          <w:b w:val="false"/>
          <w:i w:val="false"/>
          <w:color w:val="000000"/>
          <w:sz w:val="28"/>
        </w:rPr>
        <w:t>
      8) Санитариялық қағидаларға сәйкес медициналық қызмет көрсетуді және алғашқы медициналық көмек көрсетуді;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Білім және ғылым министрінің "Педагог лауазымдарының үлгілік біліктілік сипаттамаларын бекіту туралы"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сәйкес педагогикалық немесе тиісті бейін бойынша өзге кәсіптік білімі бар педагогикалық құраммен және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(бұдан әрі – Үлгі штаттар) штат санымен;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 12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сатып алу веб-порталында тіркелуді қамтамасыз еткендер жіберіледі.</w:t>
      </w:r>
    </w:p>
    <w:bookmarkStart w:name="z36" w:id="19"/>
    <w:p>
      <w:pPr>
        <w:spacing w:after="0"/>
        <w:ind w:left="0"/>
        <w:jc w:val="both"/>
      </w:pPr>
      <w:r>
        <w:rPr>
          <w:rFonts w:ascii="Times New Roman"/>
          <w:b w:val="false"/>
          <w:i w:val="false"/>
          <w:color w:val="000000"/>
          <w:sz w:val="28"/>
        </w:rPr>
        <w:t>
      9. Мемлекеттік тапсырысты орналастыруға үміткер ұйымдар электрондық форматта немесе қағаз түрінде келесі құжаттарды ұсынады:</w:t>
      </w:r>
    </w:p>
    <w:bookmarkEnd w:id="19"/>
    <w:bookmarkStart w:name="z37" w:id="20"/>
    <w:p>
      <w:pPr>
        <w:spacing w:after="0"/>
        <w:ind w:left="0"/>
        <w:jc w:val="both"/>
      </w:pPr>
      <w:r>
        <w:rPr>
          <w:rFonts w:ascii="Times New Roman"/>
          <w:b w:val="false"/>
          <w:i w:val="false"/>
          <w:color w:val="000000"/>
          <w:sz w:val="28"/>
        </w:rPr>
        <w:t>
      1) өтініш;</w:t>
      </w:r>
    </w:p>
    <w:bookmarkEnd w:id="20"/>
    <w:bookmarkStart w:name="z38" w:id="21"/>
    <w:p>
      <w:pPr>
        <w:spacing w:after="0"/>
        <w:ind w:left="0"/>
        <w:jc w:val="both"/>
      </w:pPr>
      <w:r>
        <w:rPr>
          <w:rFonts w:ascii="Times New Roman"/>
          <w:b w:val="false"/>
          <w:i w:val="false"/>
          <w:color w:val="000000"/>
          <w:sz w:val="28"/>
        </w:rPr>
        <w:t>
      2) Ұйым басшысының қолымен куәландырылған бейнебақылау камераларын, дабыл түймесін және дауыстық хабарландыруды орналастыру схемасы;</w:t>
      </w:r>
    </w:p>
    <w:bookmarkEnd w:id="21"/>
    <w:bookmarkStart w:name="z39" w:id="22"/>
    <w:p>
      <w:pPr>
        <w:spacing w:after="0"/>
        <w:ind w:left="0"/>
        <w:jc w:val="both"/>
      </w:pPr>
      <w:r>
        <w:rPr>
          <w:rFonts w:ascii="Times New Roman"/>
          <w:b w:val="false"/>
          <w:i w:val="false"/>
          <w:color w:val="000000"/>
          <w:sz w:val="28"/>
        </w:rPr>
        <w:t>
      3) Санитариялық қағидаларға сәйкес медициналық қамтамасыз етуді жүзеге асыруға аумақтық бастапқы медициналық-санитариялық көмек көрсету ұйымымен жасалған шарт;</w:t>
      </w:r>
    </w:p>
    <w:bookmarkEnd w:id="22"/>
    <w:bookmarkStart w:name="z40" w:id="23"/>
    <w:p>
      <w:pPr>
        <w:spacing w:after="0"/>
        <w:ind w:left="0"/>
        <w:jc w:val="both"/>
      </w:pPr>
      <w:r>
        <w:rPr>
          <w:rFonts w:ascii="Times New Roman"/>
          <w:b w:val="false"/>
          <w:i w:val="false"/>
          <w:color w:val="000000"/>
          <w:sz w:val="28"/>
        </w:rPr>
        <w:t>
      4) штаттық кестенің және педагогикалық немесе бейіндік білімі бар педагогтердің белгіленген үлгідегі білім туралы құжаттарының көшірмелері;</w:t>
      </w:r>
    </w:p>
    <w:bookmarkEnd w:id="23"/>
    <w:bookmarkStart w:name="z41" w:id="24"/>
    <w:p>
      <w:pPr>
        <w:spacing w:after="0"/>
        <w:ind w:left="0"/>
        <w:jc w:val="both"/>
      </w:pPr>
      <w:r>
        <w:rPr>
          <w:rFonts w:ascii="Times New Roman"/>
          <w:b w:val="false"/>
          <w:i w:val="false"/>
          <w:color w:val="000000"/>
          <w:sz w:val="28"/>
        </w:rPr>
        <w:t>
      5) жылжымайтын мүлікке құқықтарды (ауыртпалықтарды) мемлекеттік тіркеу жүргізілгені туралы белгісі бар құқық белгілейтін құжат немесе мерзімі мемлекеттік білім беру тапсырысын игеру уақыты аяқталғанға дейін жарамды жалдау, өтеусіз пайдалану, сенімгерлік басқару шарты бар жалдау, өтеусіз пайдалану, сенімгерлік басқару құқығын растайтын құжат.</w:t>
      </w:r>
    </w:p>
    <w:bookmarkEnd w:id="24"/>
    <w:bookmarkStart w:name="z42" w:id="25"/>
    <w:p>
      <w:pPr>
        <w:spacing w:after="0"/>
        <w:ind w:left="0"/>
        <w:jc w:val="both"/>
      </w:pPr>
      <w:r>
        <w:rPr>
          <w:rFonts w:ascii="Times New Roman"/>
          <w:b w:val="false"/>
          <w:i w:val="false"/>
          <w:color w:val="000000"/>
          <w:sz w:val="28"/>
        </w:rPr>
        <w:t xml:space="preserve">
      10. Білім беруді басқару органдары мемлекеттік электрондық ақпараттық жүйелер арқылы (www.egov.kz, "электрондық үкіметтің" веб-порталы, www.elicense.kz) мынадай құжаттардың бар болуын және жарамдылығын тексеруді жүзеге асырады: </w:t>
      </w:r>
    </w:p>
    <w:bookmarkEnd w:id="25"/>
    <w:bookmarkStart w:name="z43" w:id="26"/>
    <w:p>
      <w:pPr>
        <w:spacing w:after="0"/>
        <w:ind w:left="0"/>
        <w:jc w:val="both"/>
      </w:pPr>
      <w:r>
        <w:rPr>
          <w:rFonts w:ascii="Times New Roman"/>
          <w:b w:val="false"/>
          <w:i w:val="false"/>
          <w:color w:val="000000"/>
          <w:sz w:val="28"/>
        </w:rPr>
        <w:t>
      1) заңды тұлғаны мемлекеттік тіркеу/қайта тіркеу туралы анықтамалар және/немесе қызметтің басталғаны немесе тоқтатылғаны туралы хабарламалар;</w:t>
      </w:r>
    </w:p>
    <w:bookmarkEnd w:id="26"/>
    <w:bookmarkStart w:name="z44" w:id="27"/>
    <w:p>
      <w:pPr>
        <w:spacing w:after="0"/>
        <w:ind w:left="0"/>
        <w:jc w:val="both"/>
      </w:pPr>
      <w:r>
        <w:rPr>
          <w:rFonts w:ascii="Times New Roman"/>
          <w:b w:val="false"/>
          <w:i w:val="false"/>
          <w:color w:val="000000"/>
          <w:sz w:val="28"/>
        </w:rPr>
        <w:t>
      2) медициналық көмек (медициналық қызмет) көрсетуге арналған шарт болмаған жағдайда медициналық қызметке лицензия;</w:t>
      </w:r>
    </w:p>
    <w:bookmarkEnd w:id="27"/>
    <w:bookmarkStart w:name="z45" w:id="28"/>
    <w:p>
      <w:pPr>
        <w:spacing w:after="0"/>
        <w:ind w:left="0"/>
        <w:jc w:val="both"/>
      </w:pPr>
      <w:r>
        <w:rPr>
          <w:rFonts w:ascii="Times New Roman"/>
          <w:b w:val="false"/>
          <w:i w:val="false"/>
          <w:color w:val="000000"/>
          <w:sz w:val="28"/>
        </w:rPr>
        <w:t>
      3) ұйымның санитариялық-эпидемиологиялық талаптарға сәйкестігі туралы санитариялық-эпидемиологиялық қорытынды;</w:t>
      </w:r>
    </w:p>
    <w:bookmarkEnd w:id="28"/>
    <w:bookmarkStart w:name="z46" w:id="29"/>
    <w:p>
      <w:pPr>
        <w:spacing w:after="0"/>
        <w:ind w:left="0"/>
        <w:jc w:val="both"/>
      </w:pPr>
      <w:r>
        <w:rPr>
          <w:rFonts w:ascii="Times New Roman"/>
          <w:b w:val="false"/>
          <w:i w:val="false"/>
          <w:color w:val="000000"/>
          <w:sz w:val="28"/>
        </w:rPr>
        <w:t>
      4)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Конкурс өткізу туралы хабарландыру мәтіні орналастырылған сәттен бастап 5 (бес) жұмыс күні ішінде білім беруді басқару органдары Ұйымдар ұсынған, оның ішінде мемлекеттік электрондық ақпараттық жүйелерден алынған құжаттарды қабылдауды, тіркеуді және қарауды жүзеге асырады және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оларды ресми интернет-ресурстарында орналастырады.</w:t>
      </w:r>
    </w:p>
    <w:p>
      <w:pPr>
        <w:spacing w:after="0"/>
        <w:ind w:left="0"/>
        <w:jc w:val="both"/>
      </w:pPr>
      <w:r>
        <w:rPr>
          <w:rFonts w:ascii="Times New Roman"/>
          <w:b w:val="false"/>
          <w:i w:val="false"/>
          <w:color w:val="000000"/>
          <w:sz w:val="28"/>
        </w:rPr>
        <w:t>
      Ұйым ұсынған құжаттардың топтамасы толық емес және (немесе) қолданылу мерзімі өтіп кеткен жағдайда білім беруді басқару органы қабылдаған күні жетіспейтін құжаттарды ұсыну қажеттігі туралы хабарлама жолдайды.</w:t>
      </w:r>
    </w:p>
    <w:p>
      <w:pPr>
        <w:spacing w:after="0"/>
        <w:ind w:left="0"/>
        <w:jc w:val="both"/>
      </w:pPr>
      <w:r>
        <w:rPr>
          <w:rFonts w:ascii="Times New Roman"/>
          <w:b w:val="false"/>
          <w:i w:val="false"/>
          <w:color w:val="000000"/>
          <w:sz w:val="28"/>
        </w:rPr>
        <w:t>
       Білім беруді басқару органдары ұсынылған құжаттарды қарастырғаннан кейін келесі 7 (жеті) жұмыс күні ішінде Ұйымға бару арқылы ұсынылған құжаттардағы ақпараттың дұрыстығын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Ұйымға барғаннан кейін 2 (екі) жұмыс күні ішінде Ұйым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қарастырылған талаптарға сәйкес келген жағдайда құжаттарды Комиссияда қарау жүзеге асырылады, Ұйымның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келмейтін өтінішті және (немесе) оған қоса берілген құжаттарды ұсыну фактісі анықталғанда білім беруді басқару органы Ұйымның өтініште көрсетілген электрондық поштасына не электрондық пошта болмаған кезде өтініште көрсетілген пошта мекенжайына сәйкессіздіктерді жою қажеттілігі туралы хабарлама жібереді.</w:t>
      </w:r>
    </w:p>
    <w:p>
      <w:pPr>
        <w:spacing w:after="0"/>
        <w:ind w:left="0"/>
        <w:jc w:val="both"/>
      </w:pPr>
      <w:r>
        <w:rPr>
          <w:rFonts w:ascii="Times New Roman"/>
          <w:b w:val="false"/>
          <w:i w:val="false"/>
          <w:color w:val="000000"/>
          <w:sz w:val="28"/>
        </w:rPr>
        <w:t>
      Ұйым хабарламаны алғаннан кейін 3 (үш) жұмыс күні ішінде анықталған сәйкессіздіктерді жояды және Ұйым басшысының қолы қойылған растайтын құжаттарды электрондық форматта немесе қағаз түрінде ұсынады.</w:t>
      </w:r>
    </w:p>
    <w:p>
      <w:pPr>
        <w:spacing w:after="0"/>
        <w:ind w:left="0"/>
        <w:jc w:val="both"/>
      </w:pPr>
      <w:r>
        <w:rPr>
          <w:rFonts w:ascii="Times New Roman"/>
          <w:b w:val="false"/>
          <w:i w:val="false"/>
          <w:color w:val="000000"/>
          <w:sz w:val="28"/>
        </w:rPr>
        <w:t>
      Білім беруді басқару органы анықталған сәйкессіздіктерді жою туралы құжаттарды алған күннен кейін 5 (бес) жұмыс күні ішінде сәйкессіздіктердің жойылуын тексеру үшін Ұйымға қайталап барады.</w:t>
      </w:r>
    </w:p>
    <w:bookmarkStart w:name="z49" w:id="30"/>
    <w:p>
      <w:pPr>
        <w:spacing w:after="0"/>
        <w:ind w:left="0"/>
        <w:jc w:val="both"/>
      </w:pPr>
      <w:r>
        <w:rPr>
          <w:rFonts w:ascii="Times New Roman"/>
          <w:b w:val="false"/>
          <w:i w:val="false"/>
          <w:color w:val="000000"/>
          <w:sz w:val="28"/>
        </w:rPr>
        <w:t>
      13. Білім беруді басқару органы Ұйымға қайталап барғаннан кейін 2 (екі) жұмыс күні ішінде Құжаттарды Комиссияда қарауды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Ұйымның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келмейтін өтінішті және (немесе) оған қоса берілген құжаттарды ұсыну фактісі қайта анықталған жағдайда, білім беруді басқару органы Ұйымның өтініште көрсетілген пошталық мекенжайына немесе электрондық поштасына мемлекеттік тапсырысты орналастырудан бас тарту жөнінде негізделген және дәлелді жауап жолдайды.</w:t>
      </w:r>
    </w:p>
    <w:p>
      <w:pPr>
        <w:spacing w:after="0"/>
        <w:ind w:left="0"/>
        <w:jc w:val="both"/>
      </w:pPr>
      <w:r>
        <w:rPr>
          <w:rFonts w:ascii="Times New Roman"/>
          <w:b w:val="false"/>
          <w:i w:val="false"/>
          <w:color w:val="000000"/>
          <w:sz w:val="28"/>
        </w:rPr>
        <w:t xml:space="preserve">
      Дәлелді бас тартуға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қарастырылған тәртіпте шағым беруге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Бұрын мемлекеттік тапсырыс орналастырылған ұйымдар келесі күнтізбелік жылға арналған мемлекеттік тапсырысты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өзектендірілген құжаттарды ұсынған, сондай-ақ балалардың 30%-дан астамында даму динамикасының болуын растайтын құжаттар болған жағдайда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Ұсынылған құжаттарды Комиссияда қарау және Ұйымға бару нәтижелері бойынша Ұйым атауын, өтініш берген кездегі бос орындардың санын көрсете отырып сәйкестігі немесе Ұйымның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еместігі туралы хаттама жасалады.</w:t>
      </w:r>
    </w:p>
    <w:p>
      <w:pPr>
        <w:spacing w:after="0"/>
        <w:ind w:left="0"/>
        <w:jc w:val="both"/>
      </w:pPr>
      <w:r>
        <w:rPr>
          <w:rFonts w:ascii="Times New Roman"/>
          <w:b w:val="false"/>
          <w:i w:val="false"/>
          <w:color w:val="000000"/>
          <w:sz w:val="28"/>
        </w:rPr>
        <w:t>
      Ұйымның сәйкестігі туралы хаттама негізінде Тізбе қалыптастырылады. Тізбе және бас тартудың дәлелді себептері көрсетіле отырып талаптарға сәйкес келмейтін ұйымдар тізімі 1 (бір) жұмыс күні ішінде білім беруді басқару органдарының ресми интернет-ресурсында орналастырылады.</w:t>
      </w:r>
    </w:p>
    <w:p>
      <w:pPr>
        <w:spacing w:after="0"/>
        <w:ind w:left="0"/>
        <w:jc w:val="both"/>
      </w:pPr>
      <w:r>
        <w:rPr>
          <w:rFonts w:ascii="Times New Roman"/>
          <w:b w:val="false"/>
          <w:i w:val="false"/>
          <w:color w:val="000000"/>
          <w:sz w:val="28"/>
        </w:rPr>
        <w:t xml:space="preserve">
      Комиссия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қарастырылған тәртіпте шағым беруге болады. </w:t>
      </w:r>
    </w:p>
    <w:p>
      <w:pPr>
        <w:spacing w:after="0"/>
        <w:ind w:left="0"/>
        <w:jc w:val="both"/>
      </w:pPr>
      <w:r>
        <w:rPr>
          <w:rFonts w:ascii="Times New Roman"/>
          <w:b w:val="false"/>
          <w:i w:val="false"/>
          <w:color w:val="000000"/>
          <w:sz w:val="28"/>
        </w:rPr>
        <w:t xml:space="preserve">
      Тізбеге кірген Ұйым нәтиже жарияланған күннен бастап 3 (үш) жұмыс күні ішінде бұзылыстар санаттарын ескеріп, мүмкіндігі шектеулі балаларды арнайы психологиялық-педагогикалық қолдаудың түзету-дамыту бағдарламаларын көрсете отырып, ҰББД ақпараттық жүйесінде тіркелуді қамтамасыз етеді. </w:t>
      </w:r>
    </w:p>
    <w:bookmarkStart w:name="z53" w:id="31"/>
    <w:p>
      <w:pPr>
        <w:spacing w:after="0"/>
        <w:ind w:left="0"/>
        <w:jc w:val="both"/>
      </w:pPr>
      <w:r>
        <w:rPr>
          <w:rFonts w:ascii="Times New Roman"/>
          <w:b w:val="false"/>
          <w:i w:val="false"/>
          <w:color w:val="000000"/>
          <w:sz w:val="28"/>
        </w:rPr>
        <w:t>
      17. Мемлекеттік тапсырысты орналастырудан бас тарту Ұйымдардың келесі конкурстық рәсімге қайта қатысуына кедергі болмайды.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тапсырысты орналастыруды білім беруді басқару органдары осы Қағидаларда көзделген тәртіппен Ұйымдармен № 12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сатып алу веб-порталы арқылы мемлекеттік тапсырысты орналастыру шарттарын жасай отырып 15 (он бес) күнтізбелік күн ішінде жүзеге асырады.</w:t>
      </w:r>
    </w:p>
    <w:p>
      <w:pPr>
        <w:spacing w:after="0"/>
        <w:ind w:left="0"/>
        <w:jc w:val="both"/>
      </w:pPr>
      <w:r>
        <w:rPr>
          <w:rFonts w:ascii="Times New Roman"/>
          <w:b w:val="false"/>
          <w:i w:val="false"/>
          <w:color w:val="000000"/>
          <w:sz w:val="28"/>
        </w:rPr>
        <w:t xml:space="preserve">
      Мемлекеттік тапсырысты орналастыру шарты Ұйымдармен тиісті қаржы жылына арналған жергілікті бюджеттерде бекітілген бюджет қаражатының көлемдері шегінде бір қаржы жылына жасалады. </w:t>
      </w:r>
    </w:p>
    <w:bookmarkStart w:name="z55" w:id="32"/>
    <w:p>
      <w:pPr>
        <w:spacing w:after="0"/>
        <w:ind w:left="0"/>
        <w:jc w:val="both"/>
      </w:pPr>
      <w:r>
        <w:rPr>
          <w:rFonts w:ascii="Times New Roman"/>
          <w:b w:val="false"/>
          <w:i w:val="false"/>
          <w:color w:val="000000"/>
          <w:sz w:val="28"/>
        </w:rPr>
        <w:t>
      19. Мемлекеттік тапсырысты орналастыру шарты жасалғаннан кейін Ұйым бос орындар туралы мәліметтерді 2 (екі) жұмыс күні ішінде білім беруді басқару органына жолдайды, білім беруді басқару органы 1 (бір) жұмыс күні ішінде ақпаратты интернет-ресурсында орналастырады.</w:t>
      </w:r>
    </w:p>
    <w:bookmarkEnd w:id="32"/>
    <w:bookmarkStart w:name="z56" w:id="33"/>
    <w:p>
      <w:pPr>
        <w:spacing w:after="0"/>
        <w:ind w:left="0"/>
        <w:jc w:val="both"/>
      </w:pPr>
      <w:r>
        <w:rPr>
          <w:rFonts w:ascii="Times New Roman"/>
          <w:b w:val="false"/>
          <w:i w:val="false"/>
          <w:color w:val="000000"/>
          <w:sz w:val="28"/>
        </w:rPr>
        <w:t>
      20. Ата-аналар немесе балалардың өзге де заңды өкілдері бос орындар туралы мәліметтер негізінде ПМПК қорытындысымен Ұйымға жүгініп, білім беру қызметтерін көрсетуге шарт жасасады.</w:t>
      </w:r>
    </w:p>
    <w:bookmarkEnd w:id="33"/>
    <w:p>
      <w:pPr>
        <w:spacing w:after="0"/>
        <w:ind w:left="0"/>
        <w:jc w:val="both"/>
      </w:pPr>
      <w:r>
        <w:rPr>
          <w:rFonts w:ascii="Times New Roman"/>
          <w:b w:val="false"/>
          <w:i w:val="false"/>
          <w:color w:val="000000"/>
          <w:sz w:val="28"/>
        </w:rPr>
        <w:t xml:space="preserve">
      Ата-ана немесе балалардың өзге де заңды өкілдері шарт жасалғаннан кейін арнайы психологиялық-педагогикалық қолдауды алудан бас тартқанда, мемлекеттік тапсырысты орналастыру ата-ана немесе балалардың өзге де заңды өкілдері мен Ұйым арасында жаңа шарт жасалғанға дейін тоқтатыла тұрады. Ағымдағы жылы баланы арнайы психологиялық-педагогикалық қолдау алуға кезекке қайталап қоюға отбасы басқа ауданға, қалаға, облысқа көшкен немесе бала ұзақ уақыт науқастанған жағдайда жол беріледі. Даму динамикасын ескере отырып бала бір қаржы жылының көлемінде арнайы психологиялық-педагогикалық қолдауды бір Ұйымда алады. </w:t>
      </w:r>
    </w:p>
    <w:p>
      <w:pPr>
        <w:spacing w:after="0"/>
        <w:ind w:left="0"/>
        <w:jc w:val="both"/>
      </w:pPr>
      <w:r>
        <w:rPr>
          <w:rFonts w:ascii="Times New Roman"/>
          <w:b w:val="false"/>
          <w:i w:val="false"/>
          <w:color w:val="000000"/>
          <w:sz w:val="28"/>
        </w:rPr>
        <w:t>
      Бос орын пайда болған жағдайда Ұйым 2 (екі) жұмыс күні ішінде бұзушылық санатын көрсете отырып бос орындар туралы мәлеметтерді интернет-ресурста хабарландыру орналастыру және арнайы психологиялық-педагогикалық қолдау алуды қажет ететін балалардың ата-аналары немесе заңды өкілдеріне хабарлау үшін білім беруді басқару органына жолдайды.</w:t>
      </w:r>
    </w:p>
    <w:bookmarkStart w:name="z57" w:id="34"/>
    <w:p>
      <w:pPr>
        <w:spacing w:after="0"/>
        <w:ind w:left="0"/>
        <w:jc w:val="both"/>
      </w:pPr>
      <w:r>
        <w:rPr>
          <w:rFonts w:ascii="Times New Roman"/>
          <w:b w:val="false"/>
          <w:i w:val="false"/>
          <w:color w:val="000000"/>
          <w:sz w:val="28"/>
        </w:rPr>
        <w:t>
      21. Өткізілмеген жеке сабақтарды (науқастану, емделу, медициналық, санаторий-курорттық ұйымдарда сауықтырылу мен оңалтылуы, ата-анасының бірінің немесе өзге де заңды өкілдерінің демалыста болуы себептері бойынша) өткізу үшін ата-аналардың немесе өзге де заңды өкілдердің өтініші негізінде жеке кесте бойынша не қашықтықтан қосымша сабақтар ұйымдастырылады.</w:t>
      </w:r>
    </w:p>
    <w:bookmarkEnd w:id="34"/>
    <w:bookmarkStart w:name="z58" w:id="35"/>
    <w:p>
      <w:pPr>
        <w:spacing w:after="0"/>
        <w:ind w:left="0"/>
        <w:jc w:val="both"/>
      </w:pPr>
      <w:r>
        <w:rPr>
          <w:rFonts w:ascii="Times New Roman"/>
          <w:b w:val="false"/>
          <w:i w:val="false"/>
          <w:color w:val="000000"/>
          <w:sz w:val="28"/>
        </w:rPr>
        <w:t>
      22. Белгіленген бюджет шегінде мемлекеттік тапсырысты қаржыландыру үшін Ұйым әр ай сайын өткізілген сабақтарға табельді (электрондық), орындалған жұмыстар актісін, соның ішінде ата-ана немесе заңды өкіл қол қойған, электрондық шот фактурасын ұсынады.</w:t>
      </w:r>
    </w:p>
    <w:bookmarkEnd w:id="35"/>
    <w:bookmarkStart w:name="z59" w:id="36"/>
    <w:p>
      <w:pPr>
        <w:spacing w:after="0"/>
        <w:ind w:left="0"/>
        <w:jc w:val="both"/>
      </w:pPr>
      <w:r>
        <w:rPr>
          <w:rFonts w:ascii="Times New Roman"/>
          <w:b w:val="false"/>
          <w:i w:val="false"/>
          <w:color w:val="000000"/>
          <w:sz w:val="28"/>
        </w:rPr>
        <w:t>
      23. Ұйымдарда мемлекеттік тапсырысты қаржыландыру есепке алынған мүмкіндігі шектеулі балалар үшін жүзеге асырылады:</w:t>
      </w:r>
    </w:p>
    <w:bookmarkEnd w:id="36"/>
    <w:bookmarkStart w:name="z60" w:id="37"/>
    <w:p>
      <w:pPr>
        <w:spacing w:after="0"/>
        <w:ind w:left="0"/>
        <w:jc w:val="both"/>
      </w:pPr>
      <w:r>
        <w:rPr>
          <w:rFonts w:ascii="Times New Roman"/>
          <w:b w:val="false"/>
          <w:i w:val="false"/>
          <w:color w:val="000000"/>
          <w:sz w:val="28"/>
        </w:rPr>
        <w:t>
      1) Ұйымдағы сабаққа нақты келетін;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2020 жылғы 27 мамырдағы № 223 "Жергілікті атқарушы органдар көрсететін психологиялық-педагогикалық қолдау саласында мемлекеттік қызметтер көрсету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20744 болып тіркелген) бекітілген "Дамуында проблемалары бар балалар мен жасөспірімдерді оңалту және әлеуметтік бейімдеу" мемлекеттік көрсетілетін қызметтер қағидасының 4-қосымшасына сәйкес нысан бойынша анықтамасы және ПМПК қорытындысы бар;</w:t>
      </w:r>
    </w:p>
    <w:bookmarkStart w:name="z62" w:id="38"/>
    <w:p>
      <w:pPr>
        <w:spacing w:after="0"/>
        <w:ind w:left="0"/>
        <w:jc w:val="both"/>
      </w:pPr>
      <w:r>
        <w:rPr>
          <w:rFonts w:ascii="Times New Roman"/>
          <w:b w:val="false"/>
          <w:i w:val="false"/>
          <w:color w:val="000000"/>
          <w:sz w:val="28"/>
        </w:rPr>
        <w:t>
      3) Ұйымда аптасына екі сабақта болмаған.</w:t>
      </w:r>
    </w:p>
    <w:bookmarkEnd w:id="38"/>
    <w:bookmarkStart w:name="z63" w:id="39"/>
    <w:p>
      <w:pPr>
        <w:spacing w:after="0"/>
        <w:ind w:left="0"/>
        <w:jc w:val="both"/>
      </w:pPr>
      <w:r>
        <w:rPr>
          <w:rFonts w:ascii="Times New Roman"/>
          <w:b w:val="false"/>
          <w:i w:val="false"/>
          <w:color w:val="000000"/>
          <w:sz w:val="28"/>
        </w:rPr>
        <w:t>
      24. Мемлекеттік тапсырыс мөлшерін есептеу кезінде жалпы көрсеткіштер пайдаланылады: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базалық лауазымдық айлықақы (бұдан әрі – БЛА);</w:t>
      </w:r>
    </w:p>
    <w:bookmarkStart w:name="z65" w:id="40"/>
    <w:p>
      <w:pPr>
        <w:spacing w:after="0"/>
        <w:ind w:left="0"/>
        <w:jc w:val="both"/>
      </w:pPr>
      <w:r>
        <w:rPr>
          <w:rFonts w:ascii="Times New Roman"/>
          <w:b w:val="false"/>
          <w:i w:val="false"/>
          <w:color w:val="000000"/>
          <w:sz w:val="28"/>
        </w:rPr>
        <w:t>
      2) тиісті жылға арналған республикалық бюджет туралы Қазақстан Республикасы Заңында белгіленген айлық есептік көрсеткіш (бұдан әрі – АЕК).</w:t>
      </w:r>
    </w:p>
    <w:bookmarkEnd w:id="40"/>
    <w:bookmarkStart w:name="z66" w:id="41"/>
    <w:p>
      <w:pPr>
        <w:spacing w:after="0"/>
        <w:ind w:left="0"/>
        <w:jc w:val="both"/>
      </w:pPr>
      <w:r>
        <w:rPr>
          <w:rFonts w:ascii="Times New Roman"/>
          <w:b w:val="false"/>
          <w:i w:val="false"/>
          <w:color w:val="000000"/>
          <w:sz w:val="28"/>
        </w:rPr>
        <w:t>
      Мемлекеттік тапсырыс көлемін есептеу мыналарға сәйкес жүзеге асырылады:</w:t>
      </w:r>
    </w:p>
    <w:bookmarkEnd w:id="41"/>
    <w:bookmarkStart w:name="z67" w:id="42"/>
    <w:p>
      <w:pPr>
        <w:spacing w:after="0"/>
        <w:ind w:left="0"/>
        <w:jc w:val="both"/>
      </w:pPr>
      <w:r>
        <w:rPr>
          <w:rFonts w:ascii="Times New Roman"/>
          <w:b w:val="false"/>
          <w:i w:val="false"/>
          <w:color w:val="000000"/>
          <w:sz w:val="28"/>
        </w:rPr>
        <w:t>
      1) V – айына мемлекеттік тапсырысты қаржыландыру көлемі, мынадай формула бойынша есептеледі:</w:t>
      </w:r>
    </w:p>
    <w:bookmarkEnd w:id="42"/>
    <w:p>
      <w:pPr>
        <w:spacing w:after="0"/>
        <w:ind w:left="0"/>
        <w:jc w:val="both"/>
      </w:pPr>
      <w:r>
        <w:rPr>
          <w:rFonts w:ascii="Times New Roman"/>
          <w:b w:val="false"/>
          <w:i w:val="false"/>
          <w:color w:val="000000"/>
          <w:sz w:val="28"/>
        </w:rPr>
        <w:t>
      V = ∑ N</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персонал</w:t>
      </w:r>
    </w:p>
    <w:p>
      <w:pPr>
        <w:spacing w:after="0"/>
        <w:ind w:left="0"/>
        <w:jc w:val="both"/>
      </w:pPr>
      <w:r>
        <w:rPr>
          <w:rFonts w:ascii="Times New Roman"/>
          <w:b w:val="false"/>
          <w:i w:val="false"/>
          <w:color w:val="000000"/>
          <w:sz w:val="28"/>
        </w:rPr>
        <w:t>
      N жалпы персонал – пәнаралық командалық және жеке бағалау қорытындылары бойынша бір балаға жеке көзделген айына мемлекеттік тапсырысты қаржыландырудың жиынтық нормативі,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жалпы</w:t>
      </w:r>
      <w:r>
        <w:rPr>
          <w:rFonts w:ascii="Times New Roman"/>
          <w:b w:val="false"/>
          <w:i w:val="false"/>
          <w:color w:val="000000"/>
          <w:sz w:val="28"/>
        </w:rPr>
        <w:t xml:space="preserve"> </w:t>
      </w:r>
      <w:r>
        <w:rPr>
          <w:rFonts w:ascii="Times New Roman"/>
          <w:b w:val="false"/>
          <w:i w:val="false"/>
          <w:color w:val="000000"/>
          <w:vertAlign w:val="subscript"/>
        </w:rPr>
        <w:t>персонал</w:t>
      </w:r>
      <w:r>
        <w:rPr>
          <w:rFonts w:ascii="Times New Roman"/>
          <w:b w:val="false"/>
          <w:i w:val="false"/>
          <w:color w:val="000000"/>
          <w:sz w:val="28"/>
        </w:rPr>
        <w:t xml:space="preserve">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пәнаралық командалық және жеке бағалау нәтижелерінің қорытындылары бойынша № 385 </w:t>
      </w:r>
      <w:r>
        <w:rPr>
          <w:rFonts w:ascii="Times New Roman"/>
          <w:b w:val="false"/>
          <w:i w:val="false"/>
          <w:color w:val="000000"/>
          <w:sz w:val="28"/>
        </w:rPr>
        <w:t>бұйрықтың</w:t>
      </w:r>
      <w:r>
        <w:rPr>
          <w:rFonts w:ascii="Times New Roman"/>
          <w:b w:val="false"/>
          <w:i w:val="false"/>
          <w:color w:val="000000"/>
          <w:sz w:val="28"/>
        </w:rPr>
        <w:t xml:space="preserve"> 4-тарауына сәйкес бір балаға көзделген сағат саны:</w:t>
      </w:r>
    </w:p>
    <w:p>
      <w:pPr>
        <w:spacing w:after="0"/>
        <w:ind w:left="0"/>
        <w:jc w:val="both"/>
      </w:pPr>
      <w:r>
        <w:rPr>
          <w:rFonts w:ascii="Times New Roman"/>
          <w:b w:val="false"/>
          <w:i w:val="false"/>
          <w:color w:val="000000"/>
          <w:sz w:val="28"/>
        </w:rPr>
        <w:t xml:space="preserve">
      1-топ – сөйлеу қабілеті, тірек-қимыл аппараты бұзылған (өз бетінше қозғалатын, зердесі сақталған), мінез-құлықтың бұзылыстары немесе қиындықтары бар, психикалық дамуы тежелген, нашар көретін, нашар еститін мүмкіндіктері шектеулі балалар; </w:t>
      </w:r>
    </w:p>
    <w:p>
      <w:pPr>
        <w:spacing w:after="0"/>
        <w:ind w:left="0"/>
        <w:jc w:val="both"/>
      </w:pPr>
      <w:r>
        <w:rPr>
          <w:rFonts w:ascii="Times New Roman"/>
          <w:b w:val="false"/>
          <w:i w:val="false"/>
          <w:color w:val="000000"/>
          <w:sz w:val="28"/>
        </w:rPr>
        <w:t>
      көмек көлемі – ең аз:</w:t>
      </w:r>
    </w:p>
    <w:p>
      <w:pPr>
        <w:spacing w:after="0"/>
        <w:ind w:left="0"/>
        <w:jc w:val="both"/>
      </w:pPr>
      <w:r>
        <w:rPr>
          <w:rFonts w:ascii="Times New Roman"/>
          <w:b w:val="false"/>
          <w:i w:val="false"/>
          <w:color w:val="000000"/>
          <w:sz w:val="28"/>
        </w:rPr>
        <w:t>
      бір маманның (логопед немесе психолог немесе дефектолог) көмегі;</w:t>
      </w:r>
    </w:p>
    <w:p>
      <w:pPr>
        <w:spacing w:after="0"/>
        <w:ind w:left="0"/>
        <w:jc w:val="both"/>
      </w:pPr>
      <w:r>
        <w:rPr>
          <w:rFonts w:ascii="Times New Roman"/>
          <w:b w:val="false"/>
          <w:i w:val="false"/>
          <w:color w:val="000000"/>
          <w:sz w:val="28"/>
        </w:rPr>
        <w:t>
      көмектің ұзақтығы жылына 90 күннен бастап;</w:t>
      </w:r>
    </w:p>
    <w:p>
      <w:pPr>
        <w:spacing w:after="0"/>
        <w:ind w:left="0"/>
        <w:jc w:val="both"/>
      </w:pPr>
      <w:r>
        <w:rPr>
          <w:rFonts w:ascii="Times New Roman"/>
          <w:b w:val="false"/>
          <w:i w:val="false"/>
          <w:color w:val="000000"/>
          <w:sz w:val="28"/>
        </w:rPr>
        <w:t>
      2-топ – тірек-қимыл аппараты бұзылған (көмекші құралдардың көмегімен қозғалатын, сөйлеу қабілеті бұзылған, бірақ зердесі сақталған), есту және көру қабілеті бұзылған (көзі көрмейтін, естімейтін), сөйлеу тілінің ауыр түрдегі бұзылыстары бар, жеңіл және орташа зерде зақымдалуы бар, қарым-қатынас және әлеуметтік өзара іс-әрекеттің бұзылысы немесе қиындықтары бар (аутизм) мүмкіндіктері шектеулі балалар;</w:t>
      </w:r>
    </w:p>
    <w:p>
      <w:pPr>
        <w:spacing w:after="0"/>
        <w:ind w:left="0"/>
        <w:jc w:val="both"/>
      </w:pPr>
      <w:r>
        <w:rPr>
          <w:rFonts w:ascii="Times New Roman"/>
          <w:b w:val="false"/>
          <w:i w:val="false"/>
          <w:color w:val="000000"/>
          <w:sz w:val="28"/>
        </w:rPr>
        <w:t>
      көмек көлемі – орташа:</w:t>
      </w:r>
    </w:p>
    <w:p>
      <w:pPr>
        <w:spacing w:after="0"/>
        <w:ind w:left="0"/>
        <w:jc w:val="both"/>
      </w:pPr>
      <w:r>
        <w:rPr>
          <w:rFonts w:ascii="Times New Roman"/>
          <w:b w:val="false"/>
          <w:i w:val="false"/>
          <w:color w:val="000000"/>
          <w:sz w:val="28"/>
        </w:rPr>
        <w:t>
      екі маманның (логопед және психолог немесе дефектолог және логопед немесе логопед және емдік дене шынықтыру (бұдан әрі – ЕДШ) нұсқаушысының/ бейімделген дене шынықтыру (бұдан әрі - БДШ) мұғалімінің көмегі;</w:t>
      </w:r>
    </w:p>
    <w:p>
      <w:pPr>
        <w:spacing w:after="0"/>
        <w:ind w:left="0"/>
        <w:jc w:val="both"/>
      </w:pPr>
      <w:r>
        <w:rPr>
          <w:rFonts w:ascii="Times New Roman"/>
          <w:b w:val="false"/>
          <w:i w:val="false"/>
          <w:color w:val="000000"/>
          <w:sz w:val="28"/>
        </w:rPr>
        <w:t>
      көмектің ұзақтығы жылына 180 күннен бастап;</w:t>
      </w:r>
    </w:p>
    <w:p>
      <w:pPr>
        <w:spacing w:after="0"/>
        <w:ind w:left="0"/>
        <w:jc w:val="both"/>
      </w:pPr>
      <w:r>
        <w:rPr>
          <w:rFonts w:ascii="Times New Roman"/>
          <w:b w:val="false"/>
          <w:i w:val="false"/>
          <w:color w:val="000000"/>
          <w:sz w:val="28"/>
        </w:rPr>
        <w:t>
      3-топ – күрделі (аралас) бұзылыстары бар, 2 немесе одан да көп бұзылыстары бар: көру және есту қабілетінің бұзылуы, тірек-қимыл аппараты мен зердесінің бұзылуы, зердесі мен есту қабілетінің бұзылуы, қарым-қатынас және әлеуметтік өзара іс-әрекеттің бұзылысы немесе қиындықтары бар (аутизм) және зердесінің бұзылуы және басқалары бар мүмкіндіктері шектеулі балалар;</w:t>
      </w:r>
    </w:p>
    <w:p>
      <w:pPr>
        <w:spacing w:after="0"/>
        <w:ind w:left="0"/>
        <w:jc w:val="both"/>
      </w:pPr>
      <w:r>
        <w:rPr>
          <w:rFonts w:ascii="Times New Roman"/>
          <w:b w:val="false"/>
          <w:i w:val="false"/>
          <w:color w:val="000000"/>
          <w:sz w:val="28"/>
        </w:rPr>
        <w:t>
      көмек көлемі – жоғары:</w:t>
      </w:r>
    </w:p>
    <w:p>
      <w:pPr>
        <w:spacing w:after="0"/>
        <w:ind w:left="0"/>
        <w:jc w:val="both"/>
      </w:pPr>
      <w:r>
        <w:rPr>
          <w:rFonts w:ascii="Times New Roman"/>
          <w:b w:val="false"/>
          <w:i w:val="false"/>
          <w:color w:val="000000"/>
          <w:sz w:val="28"/>
        </w:rPr>
        <w:t>
      үш маманның көмегі (логопед, психолог және ЕДШ нұсқаушысының/БДШ мұғалімінің немесе дефектолог, логопед және психологтің);</w:t>
      </w:r>
    </w:p>
    <w:p>
      <w:pPr>
        <w:spacing w:after="0"/>
        <w:ind w:left="0"/>
        <w:jc w:val="both"/>
      </w:pPr>
      <w:r>
        <w:rPr>
          <w:rFonts w:ascii="Times New Roman"/>
          <w:b w:val="false"/>
          <w:i w:val="false"/>
          <w:color w:val="000000"/>
          <w:sz w:val="28"/>
        </w:rPr>
        <w:t>
      көмектің ұзақтығы жылына 180 күннен 270 күнге дейін.</w:t>
      </w:r>
    </w:p>
    <w:bookmarkStart w:name="z68" w:id="43"/>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сабақтың түріне байланысты 1 (бір) қызметтің құны: жеке, кіші топтық, топтық, айына бір білім алушыға мынадай формула бойынша есептеледі:</w:t>
      </w:r>
    </w:p>
    <w:bookmarkEnd w:id="43"/>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қызмет</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Т </w:t>
      </w:r>
      <w:r>
        <w:rPr>
          <w:rFonts w:ascii="Times New Roman"/>
          <w:b w:val="false"/>
          <w:i w:val="false"/>
          <w:color w:val="000000"/>
          <w:vertAlign w:val="subscript"/>
        </w:rPr>
        <w:t>z</w:t>
      </w:r>
      <w:r>
        <w:rPr>
          <w:rFonts w:ascii="Times New Roman"/>
          <w:b w:val="false"/>
          <w:i w:val="false"/>
          <w:color w:val="000000"/>
          <w:sz w:val="28"/>
        </w:rPr>
        <w:t xml:space="preserve"> + S + А,</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S – оқу шығыстарын қоса алғанда, сағатына бір балаға білім беру ұйымын ағымдағы күтіп-ұстауға арналған шығыстар нормасы - 0,03 АЕК құрайды;</w:t>
      </w:r>
    </w:p>
    <w:p>
      <w:pPr>
        <w:spacing w:after="0"/>
        <w:ind w:left="0"/>
        <w:jc w:val="both"/>
      </w:pPr>
      <w:r>
        <w:rPr>
          <w:rFonts w:ascii="Times New Roman"/>
          <w:b w:val="false"/>
          <w:i w:val="false"/>
          <w:color w:val="000000"/>
          <w:sz w:val="28"/>
        </w:rPr>
        <w:t>
      А – педагогтермен: психолог, логопед, дефектолог, тифлопедагог, олигофренопедагог, сурдопедагог қызмет көрсеткен кезде бір балаға арналған жабдықты амортизациялауға/сатып алуға арналған шығыстар нормасы - 0,032 АЕК;</w:t>
      </w:r>
    </w:p>
    <w:p>
      <w:pPr>
        <w:spacing w:after="0"/>
        <w:ind w:left="0"/>
        <w:jc w:val="both"/>
      </w:pPr>
      <w:r>
        <w:rPr>
          <w:rFonts w:ascii="Times New Roman"/>
          <w:b w:val="false"/>
          <w:i w:val="false"/>
          <w:color w:val="000000"/>
          <w:sz w:val="28"/>
        </w:rPr>
        <w:t>
      ЕДШ нұсқаушысы/ БДШ мұғалімі қызмет көрсеткен кезде - 0,052 АЕК;</w:t>
      </w:r>
    </w:p>
    <w:p>
      <w:pPr>
        <w:spacing w:after="0"/>
        <w:ind w:left="0"/>
        <w:jc w:val="both"/>
      </w:pPr>
      <w:r>
        <w:rPr>
          <w:rFonts w:ascii="Times New Roman"/>
          <w:b w:val="false"/>
          <w:i w:val="false"/>
          <w:color w:val="000000"/>
          <w:sz w:val="28"/>
        </w:rPr>
        <w:t xml:space="preserve">
      Z – педагог қызметін көрсететін индекс: психолог, логопед, дефектолог, тифлопедагог, олигофренопедагог, сурдопедагог, ЕДШ нұсқаушысы/БДШ мұғалімі; </w:t>
      </w:r>
    </w:p>
    <w:p>
      <w:pPr>
        <w:spacing w:after="0"/>
        <w:ind w:left="0"/>
        <w:jc w:val="both"/>
      </w:pPr>
      <w:r>
        <w:rPr>
          <w:rFonts w:ascii="Times New Roman"/>
          <w:b w:val="false"/>
          <w:i w:val="false"/>
          <w:color w:val="000000"/>
          <w:sz w:val="28"/>
        </w:rPr>
        <w:t>
      T – сағатына бір балаға есептегендегі психологиялық-педагогикалық қолдау ұйымы персоналының еңбегіне ақы төлеудің айлық қоры мынадай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z</w:t>
      </w:r>
      <w:r>
        <w:rPr>
          <w:rFonts w:ascii="Times New Roman"/>
          <w:b w:val="false"/>
          <w:i w:val="false"/>
          <w:color w:val="000000"/>
          <w:sz w:val="28"/>
        </w:rPr>
        <w:t xml:space="preserve"> = T нег </w:t>
      </w:r>
      <w:r>
        <w:rPr>
          <w:rFonts w:ascii="Times New Roman"/>
          <w:b w:val="false"/>
          <w:i w:val="false"/>
          <w:color w:val="000000"/>
          <w:vertAlign w:val="subscript"/>
        </w:rPr>
        <w:t>z</w:t>
      </w:r>
      <w:r>
        <w:rPr>
          <w:rFonts w:ascii="Times New Roman"/>
          <w:b w:val="false"/>
          <w:i w:val="false"/>
          <w:color w:val="000000"/>
          <w:sz w:val="28"/>
        </w:rPr>
        <w:t xml:space="preserve"> + Т</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э/р z</w:t>
      </w:r>
      <w:r>
        <w:rPr>
          <w:rFonts w:ascii="Times New Roman"/>
          <w:b w:val="false"/>
          <w:i w:val="false"/>
          <w:color w:val="000000"/>
          <w:sz w:val="28"/>
        </w:rPr>
        <w:t xml:space="preserve"> ) * sno + БЛА*( К </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К </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әбп</w:t>
      </w:r>
      <w:r>
        <w:rPr>
          <w:rFonts w:ascii="Times New Roman"/>
          <w:b w:val="false"/>
          <w:i w:val="false"/>
          <w:color w:val="000000"/>
          <w:sz w:val="28"/>
        </w:rPr>
        <w:t xml:space="preserve"> +К</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+R) * mp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Э </w:t>
      </w:r>
      <w:r>
        <w:rPr>
          <w:rFonts w:ascii="Times New Roman"/>
          <w:b w:val="false"/>
          <w:i w:val="false"/>
          <w:color w:val="000000"/>
          <w:vertAlign w:val="subscript"/>
        </w:rPr>
        <w:t>жәрд z</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өтемақы төлемдерін есепке алмағанда, персоналдың еңбегіне ақы төлеудің айлық қоры;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қызметкерлердің жыл сайынғы ақылы еңбек демалысына сауықтыруға жәрдемақы төлеуге арналған шығыстардың ай сайынғы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қызметкерлердің жалақысы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(ЛА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+БЛА * с + Қосым</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ЛА</w:t>
      </w:r>
      <w:r>
        <w:rPr>
          <w:rFonts w:ascii="Times New Roman"/>
          <w:b w:val="false"/>
          <w:i w:val="false"/>
          <w:color w:val="000000"/>
          <w:vertAlign w:val="subscript"/>
        </w:rPr>
        <w:t>z</w:t>
      </w:r>
      <w:r>
        <w:rPr>
          <w:rFonts w:ascii="Times New Roman"/>
          <w:b w:val="false"/>
          <w:i w:val="false"/>
          <w:color w:val="000000"/>
          <w:sz w:val="28"/>
        </w:rPr>
        <w:t xml:space="preserve"> – айына бір педагогикалық мөлшерлеменің лауазымдық айлықақысы, ол БЛА-ны лауазымдық айлықақыны есептеу коэффициентіне көбейту жолымен айқындалады:</w:t>
      </w:r>
    </w:p>
    <w:p>
      <w:pPr>
        <w:spacing w:after="0"/>
        <w:ind w:left="0"/>
        <w:jc w:val="both"/>
      </w:pPr>
      <w:r>
        <w:rPr>
          <w:rFonts w:ascii="Times New Roman"/>
          <w:b w:val="false"/>
          <w:i w:val="false"/>
          <w:color w:val="000000"/>
          <w:sz w:val="28"/>
        </w:rPr>
        <w:t>
      педагог-психолог - 4,25;</w:t>
      </w:r>
    </w:p>
    <w:p>
      <w:pPr>
        <w:spacing w:after="0"/>
        <w:ind w:left="0"/>
        <w:jc w:val="both"/>
      </w:pPr>
      <w:r>
        <w:rPr>
          <w:rFonts w:ascii="Times New Roman"/>
          <w:b w:val="false"/>
          <w:i w:val="false"/>
          <w:color w:val="000000"/>
          <w:sz w:val="28"/>
        </w:rPr>
        <w:t>
      мұғалім-логопед - 4,57;</w:t>
      </w:r>
    </w:p>
    <w:p>
      <w:pPr>
        <w:spacing w:after="0"/>
        <w:ind w:left="0"/>
        <w:jc w:val="both"/>
      </w:pPr>
      <w:r>
        <w:rPr>
          <w:rFonts w:ascii="Times New Roman"/>
          <w:b w:val="false"/>
          <w:i w:val="false"/>
          <w:color w:val="000000"/>
          <w:sz w:val="28"/>
        </w:rPr>
        <w:t>
      мұғалім-дефектолог - 4,68;</w:t>
      </w:r>
    </w:p>
    <w:p>
      <w:pPr>
        <w:spacing w:after="0"/>
        <w:ind w:left="0"/>
        <w:jc w:val="both"/>
      </w:pPr>
      <w:r>
        <w:rPr>
          <w:rFonts w:ascii="Times New Roman"/>
          <w:b w:val="false"/>
          <w:i w:val="false"/>
          <w:color w:val="000000"/>
          <w:sz w:val="28"/>
        </w:rPr>
        <w:t>
      тифлопедагог - 4,66;</w:t>
      </w:r>
    </w:p>
    <w:p>
      <w:pPr>
        <w:spacing w:after="0"/>
        <w:ind w:left="0"/>
        <w:jc w:val="both"/>
      </w:pPr>
      <w:r>
        <w:rPr>
          <w:rFonts w:ascii="Times New Roman"/>
          <w:b w:val="false"/>
          <w:i w:val="false"/>
          <w:color w:val="000000"/>
          <w:sz w:val="28"/>
        </w:rPr>
        <w:t>
      ЕДШ нұсқаушысы/БДШ мұғалімі – 4,19;</w:t>
      </w:r>
    </w:p>
    <w:p>
      <w:pPr>
        <w:spacing w:after="0"/>
        <w:ind w:left="0"/>
        <w:jc w:val="both"/>
      </w:pPr>
      <w:r>
        <w:rPr>
          <w:rFonts w:ascii="Times New Roman"/>
          <w:b w:val="false"/>
          <w:i w:val="false"/>
          <w:color w:val="000000"/>
          <w:sz w:val="28"/>
        </w:rPr>
        <w:t>
      олигофренопедагог - 4,81;</w:t>
      </w:r>
    </w:p>
    <w:p>
      <w:pPr>
        <w:spacing w:after="0"/>
        <w:ind w:left="0"/>
        <w:jc w:val="both"/>
      </w:pPr>
      <w:r>
        <w:rPr>
          <w:rFonts w:ascii="Times New Roman"/>
          <w:b w:val="false"/>
          <w:i w:val="false"/>
          <w:color w:val="000000"/>
          <w:sz w:val="28"/>
        </w:rPr>
        <w:t>
      сурдопедагог-мұғалім - 4,55;</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p</w:t>
      </w:r>
      <w:r>
        <w:rPr>
          <w:rFonts w:ascii="Times New Roman"/>
          <w:b w:val="false"/>
          <w:i w:val="false"/>
          <w:color w:val="000000"/>
          <w:sz w:val="28"/>
        </w:rPr>
        <w:t xml:space="preserve"> - педагогтің лауазымдық айлықақының белгіленген мөлшеріне түзету коэффициенті:</w:t>
      </w:r>
    </w:p>
    <w:p>
      <w:pPr>
        <w:spacing w:after="0"/>
        <w:ind w:left="0"/>
        <w:jc w:val="both"/>
      </w:pPr>
      <w:r>
        <w:rPr>
          <w:rFonts w:ascii="Times New Roman"/>
          <w:b w:val="false"/>
          <w:i w:val="false"/>
          <w:color w:val="000000"/>
          <w:sz w:val="28"/>
        </w:rPr>
        <w:t>
      2022 жылға – 1,75;</w:t>
      </w:r>
    </w:p>
    <w:p>
      <w:pPr>
        <w:spacing w:after="0"/>
        <w:ind w:left="0"/>
        <w:jc w:val="both"/>
      </w:pPr>
      <w:r>
        <w:rPr>
          <w:rFonts w:ascii="Times New Roman"/>
          <w:b w:val="false"/>
          <w:i w:val="false"/>
          <w:color w:val="000000"/>
          <w:sz w:val="28"/>
        </w:rPr>
        <w:t>
      2023 және одан кейінгі жылдарға – 2;</w:t>
      </w:r>
    </w:p>
    <w:p>
      <w:pPr>
        <w:spacing w:after="0"/>
        <w:ind w:left="0"/>
        <w:jc w:val="both"/>
      </w:pPr>
      <w:r>
        <w:rPr>
          <w:rFonts w:ascii="Times New Roman"/>
          <w:b w:val="false"/>
          <w:i w:val="false"/>
          <w:color w:val="000000"/>
          <w:sz w:val="28"/>
        </w:rPr>
        <w:t>
      f - басқарушы персоналдың жалақы қорын есептеу коэффициенті:</w:t>
      </w:r>
    </w:p>
    <w:p>
      <w:pPr>
        <w:spacing w:after="0"/>
        <w:ind w:left="0"/>
        <w:jc w:val="both"/>
      </w:pPr>
      <w:r>
        <w:rPr>
          <w:rFonts w:ascii="Times New Roman"/>
          <w:b w:val="false"/>
          <w:i w:val="false"/>
          <w:color w:val="000000"/>
          <w:sz w:val="28"/>
        </w:rPr>
        <w:t>
      2022 жылға – 1,183;</w:t>
      </w:r>
    </w:p>
    <w:p>
      <w:pPr>
        <w:spacing w:after="0"/>
        <w:ind w:left="0"/>
        <w:jc w:val="both"/>
      </w:pPr>
      <w:r>
        <w:rPr>
          <w:rFonts w:ascii="Times New Roman"/>
          <w:b w:val="false"/>
          <w:i w:val="false"/>
          <w:color w:val="000000"/>
          <w:sz w:val="28"/>
        </w:rPr>
        <w:t>
      2023 жылға және одан кейінгі жылдарға – 1,352;</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-мамандарға ауылдық жердегі жұмысы үшін қосымша ақы төлеу коэффициенті, 1,25 құрайды;</w:t>
      </w:r>
    </w:p>
    <w:p>
      <w:pPr>
        <w:spacing w:after="0"/>
        <w:ind w:left="0"/>
        <w:jc w:val="both"/>
      </w:pPr>
      <w:r>
        <w:rPr>
          <w:rFonts w:ascii="Times New Roman"/>
          <w:b w:val="false"/>
          <w:i w:val="false"/>
          <w:color w:val="000000"/>
          <w:sz w:val="28"/>
        </w:rPr>
        <w:t>
      қала мектептері үшін – 1,0;</w:t>
      </w:r>
    </w:p>
    <w:p>
      <w:pPr>
        <w:spacing w:after="0"/>
        <w:ind w:left="0"/>
        <w:jc w:val="both"/>
      </w:pPr>
      <w:r>
        <w:rPr>
          <w:rFonts w:ascii="Times New Roman"/>
          <w:b w:val="false"/>
          <w:i w:val="false"/>
          <w:color w:val="000000"/>
          <w:sz w:val="28"/>
        </w:rPr>
        <w:t>
      с - оқу-көмекші және қызмет көрсетуші персоналдың жалақы қорын есептеу коэффициенті:</w:t>
      </w:r>
    </w:p>
    <w:p>
      <w:pPr>
        <w:spacing w:after="0"/>
        <w:ind w:left="0"/>
        <w:jc w:val="both"/>
      </w:pPr>
      <w:r>
        <w:rPr>
          <w:rFonts w:ascii="Times New Roman"/>
          <w:b w:val="false"/>
          <w:i w:val="false"/>
          <w:color w:val="000000"/>
          <w:sz w:val="28"/>
        </w:rPr>
        <w:t>
      2022 жылға – 0,540;</w:t>
      </w:r>
    </w:p>
    <w:p>
      <w:pPr>
        <w:spacing w:after="0"/>
        <w:ind w:left="0"/>
        <w:jc w:val="both"/>
      </w:pPr>
      <w:r>
        <w:rPr>
          <w:rFonts w:ascii="Times New Roman"/>
          <w:b w:val="false"/>
          <w:i w:val="false"/>
          <w:color w:val="000000"/>
          <w:sz w:val="28"/>
        </w:rPr>
        <w:t>
      2023 жылға - 0,636;</w:t>
      </w:r>
    </w:p>
    <w:p>
      <w:pPr>
        <w:spacing w:after="0"/>
        <w:ind w:left="0"/>
        <w:jc w:val="both"/>
      </w:pPr>
      <w:r>
        <w:rPr>
          <w:rFonts w:ascii="Times New Roman"/>
          <w:b w:val="false"/>
          <w:i w:val="false"/>
          <w:color w:val="000000"/>
          <w:sz w:val="28"/>
        </w:rPr>
        <w:t>
      2024 жылға – 0,751;</w:t>
      </w:r>
    </w:p>
    <w:p>
      <w:pPr>
        <w:spacing w:after="0"/>
        <w:ind w:left="0"/>
        <w:jc w:val="both"/>
      </w:pPr>
      <w:r>
        <w:rPr>
          <w:rFonts w:ascii="Times New Roman"/>
          <w:b w:val="false"/>
          <w:i w:val="false"/>
          <w:color w:val="000000"/>
          <w:sz w:val="28"/>
        </w:rPr>
        <w:t>
      2025 және одан кейінгі жылдарға – 0,878;</w:t>
      </w:r>
    </w:p>
    <w:p>
      <w:pPr>
        <w:spacing w:after="0"/>
        <w:ind w:left="0"/>
        <w:jc w:val="both"/>
      </w:pPr>
      <w:r>
        <w:rPr>
          <w:rFonts w:ascii="Times New Roman"/>
          <w:b w:val="false"/>
          <w:i w:val="false"/>
          <w:color w:val="000000"/>
          <w:sz w:val="28"/>
        </w:rPr>
        <w:t>
      Қосымz – персоналдың жалақысына қосымша ақының коэффициенті мына формула бойынша есептеледі:</w:t>
      </w:r>
    </w:p>
    <w:p>
      <w:pPr>
        <w:spacing w:after="0"/>
        <w:ind w:left="0"/>
        <w:jc w:val="both"/>
      </w:pPr>
      <w:r>
        <w:rPr>
          <w:rFonts w:ascii="Times New Roman"/>
          <w:b w:val="false"/>
          <w:i w:val="false"/>
          <w:color w:val="000000"/>
          <w:sz w:val="28"/>
        </w:rPr>
        <w:t>
      Қосым z = БЛА * (ЕЖҮ</w:t>
      </w:r>
      <w:r>
        <w:rPr>
          <w:rFonts w:ascii="Times New Roman"/>
          <w:b w:val="false"/>
          <w:i w:val="false"/>
          <w:color w:val="000000"/>
          <w:vertAlign w:val="subscript"/>
        </w:rPr>
        <w:t>z</w:t>
      </w:r>
      <w:r>
        <w:rPr>
          <w:rFonts w:ascii="Times New Roman"/>
          <w:b w:val="false"/>
          <w:i w:val="false"/>
          <w:color w:val="000000"/>
          <w:sz w:val="28"/>
        </w:rPr>
        <w:t xml:space="preserve"> + ЕЖҮ</w:t>
      </w:r>
      <w:r>
        <w:rPr>
          <w:rFonts w:ascii="Times New Roman"/>
          <w:b w:val="false"/>
          <w:i w:val="false"/>
          <w:color w:val="000000"/>
          <w:vertAlign w:val="subscript"/>
        </w:rPr>
        <w:t>әбп</w:t>
      </w:r>
      <w:r>
        <w:rPr>
          <w:rFonts w:ascii="Times New Roman"/>
          <w:b w:val="false"/>
          <w:i w:val="false"/>
          <w:color w:val="000000"/>
          <w:sz w:val="28"/>
        </w:rPr>
        <w:t xml:space="preserve"> + ЕЖҮ</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+u </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ЕЖҮ</w:t>
      </w:r>
      <w:r>
        <w:rPr>
          <w:rFonts w:ascii="Times New Roman"/>
          <w:b w:val="false"/>
          <w:i w:val="false"/>
          <w:color w:val="000000"/>
          <w:vertAlign w:val="subscript"/>
        </w:rPr>
        <w:t>z</w:t>
      </w:r>
      <w:r>
        <w:rPr>
          <w:rFonts w:ascii="Times New Roman"/>
          <w:b w:val="false"/>
          <w:i w:val="false"/>
          <w:color w:val="000000"/>
          <w:sz w:val="28"/>
        </w:rPr>
        <w:t xml:space="preserve"> – педагогтердің ерекше еңбек жағдайлары үшін үстемеақы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ЕЖҮ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 ЕЖҮ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 ЕЖҮ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bl>
    <w:p>
      <w:pPr>
        <w:spacing w:after="0"/>
        <w:ind w:left="0"/>
        <w:jc w:val="both"/>
      </w:pPr>
      <w:r>
        <w:rPr>
          <w:rFonts w:ascii="Times New Roman"/>
          <w:b w:val="false"/>
          <w:i w:val="false"/>
          <w:color w:val="000000"/>
          <w:sz w:val="28"/>
        </w:rPr>
        <w:t>
      ЕЖҮ</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персоналының ерекше еңбек жағдайлары үшін үстемеақы коэффициенті:</w:t>
      </w:r>
    </w:p>
    <w:p>
      <w:pPr>
        <w:spacing w:after="0"/>
        <w:ind w:left="0"/>
        <w:jc w:val="both"/>
      </w:pPr>
      <w:r>
        <w:rPr>
          <w:rFonts w:ascii="Times New Roman"/>
          <w:b w:val="false"/>
          <w:i w:val="false"/>
          <w:color w:val="000000"/>
          <w:sz w:val="28"/>
        </w:rPr>
        <w:t>
      2022 жылға – 0,810;</w:t>
      </w:r>
    </w:p>
    <w:p>
      <w:pPr>
        <w:spacing w:after="0"/>
        <w:ind w:left="0"/>
        <w:jc w:val="both"/>
      </w:pPr>
      <w:r>
        <w:rPr>
          <w:rFonts w:ascii="Times New Roman"/>
          <w:b w:val="false"/>
          <w:i w:val="false"/>
          <w:color w:val="000000"/>
          <w:sz w:val="28"/>
        </w:rPr>
        <w:t>
      2023 жылға және одан кейінгі жылдарға – 0,926;</w:t>
      </w:r>
    </w:p>
    <w:p>
      <w:pPr>
        <w:spacing w:after="0"/>
        <w:ind w:left="0"/>
        <w:jc w:val="both"/>
      </w:pPr>
      <w:r>
        <w:rPr>
          <w:rFonts w:ascii="Times New Roman"/>
          <w:b w:val="false"/>
          <w:i w:val="false"/>
          <w:color w:val="000000"/>
          <w:sz w:val="28"/>
        </w:rPr>
        <w:t xml:space="preserve">
      ЕЖҮ </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 оқу-көмекші және қызмет көрсетуші персоналдың ерекше еңбек жағдайлары үшін үстемеақы коэффициенті</w:t>
      </w:r>
    </w:p>
    <w:p>
      <w:pPr>
        <w:spacing w:after="0"/>
        <w:ind w:left="0"/>
        <w:jc w:val="both"/>
      </w:pPr>
      <w:r>
        <w:rPr>
          <w:rFonts w:ascii="Times New Roman"/>
          <w:b w:val="false"/>
          <w:i w:val="false"/>
          <w:color w:val="000000"/>
          <w:sz w:val="28"/>
        </w:rPr>
        <w:t>
      2022 жылға – 0,459;</w:t>
      </w:r>
    </w:p>
    <w:p>
      <w:pPr>
        <w:spacing w:after="0"/>
        <w:ind w:left="0"/>
        <w:jc w:val="both"/>
      </w:pPr>
      <w:r>
        <w:rPr>
          <w:rFonts w:ascii="Times New Roman"/>
          <w:b w:val="false"/>
          <w:i w:val="false"/>
          <w:color w:val="000000"/>
          <w:sz w:val="28"/>
        </w:rPr>
        <w:t>
      2023 жылға - 0,541;</w:t>
      </w:r>
    </w:p>
    <w:p>
      <w:pPr>
        <w:spacing w:after="0"/>
        <w:ind w:left="0"/>
        <w:jc w:val="both"/>
      </w:pPr>
      <w:r>
        <w:rPr>
          <w:rFonts w:ascii="Times New Roman"/>
          <w:b w:val="false"/>
          <w:i w:val="false"/>
          <w:color w:val="000000"/>
          <w:sz w:val="28"/>
        </w:rPr>
        <w:t>
      2024 жылға – 0,638;</w:t>
      </w:r>
    </w:p>
    <w:p>
      <w:pPr>
        <w:spacing w:after="0"/>
        <w:ind w:left="0"/>
        <w:jc w:val="both"/>
      </w:pPr>
      <w:r>
        <w:rPr>
          <w:rFonts w:ascii="Times New Roman"/>
          <w:b w:val="false"/>
          <w:i w:val="false"/>
          <w:color w:val="000000"/>
          <w:sz w:val="28"/>
        </w:rPr>
        <w:t>
      2025 жылға және одан кейінгі жылдарға – 0,746;</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ерекше білім беру қажеттілігі бар балалармен жұмыс істегені үшін қосымша ақы төлеу коэффициенті:</w:t>
      </w:r>
    </w:p>
    <w:p>
      <w:pPr>
        <w:spacing w:after="0"/>
        <w:ind w:left="0"/>
        <w:jc w:val="both"/>
      </w:pPr>
      <w:r>
        <w:rPr>
          <w:rFonts w:ascii="Times New Roman"/>
          <w:b w:val="false"/>
          <w:i w:val="false"/>
          <w:color w:val="000000"/>
          <w:sz w:val="28"/>
        </w:rPr>
        <w:t>
      педагог-психолог – 1,70;</w:t>
      </w:r>
    </w:p>
    <w:p>
      <w:pPr>
        <w:spacing w:after="0"/>
        <w:ind w:left="0"/>
        <w:jc w:val="both"/>
      </w:pPr>
      <w:r>
        <w:rPr>
          <w:rFonts w:ascii="Times New Roman"/>
          <w:b w:val="false"/>
          <w:i w:val="false"/>
          <w:color w:val="000000"/>
          <w:sz w:val="28"/>
        </w:rPr>
        <w:t>
      мұғалім-логопед – 1,83;</w:t>
      </w:r>
    </w:p>
    <w:p>
      <w:pPr>
        <w:spacing w:after="0"/>
        <w:ind w:left="0"/>
        <w:jc w:val="both"/>
      </w:pPr>
      <w:r>
        <w:rPr>
          <w:rFonts w:ascii="Times New Roman"/>
          <w:b w:val="false"/>
          <w:i w:val="false"/>
          <w:color w:val="000000"/>
          <w:sz w:val="28"/>
        </w:rPr>
        <w:t>
      мұғалім-дефектолог – 1,87;</w:t>
      </w:r>
    </w:p>
    <w:p>
      <w:pPr>
        <w:spacing w:after="0"/>
        <w:ind w:left="0"/>
        <w:jc w:val="both"/>
      </w:pPr>
      <w:r>
        <w:rPr>
          <w:rFonts w:ascii="Times New Roman"/>
          <w:b w:val="false"/>
          <w:i w:val="false"/>
          <w:color w:val="000000"/>
          <w:sz w:val="28"/>
        </w:rPr>
        <w:t>
      тифлопедагог – 1,86;</w:t>
      </w:r>
    </w:p>
    <w:p>
      <w:pPr>
        <w:spacing w:after="0"/>
        <w:ind w:left="0"/>
        <w:jc w:val="both"/>
      </w:pPr>
      <w:r>
        <w:rPr>
          <w:rFonts w:ascii="Times New Roman"/>
          <w:b w:val="false"/>
          <w:i w:val="false"/>
          <w:color w:val="000000"/>
          <w:sz w:val="28"/>
        </w:rPr>
        <w:t>
      ЕДШ нұсқаушысы/БДШ мұғалімі – 1,68;</w:t>
      </w:r>
    </w:p>
    <w:p>
      <w:pPr>
        <w:spacing w:after="0"/>
        <w:ind w:left="0"/>
        <w:jc w:val="both"/>
      </w:pPr>
      <w:r>
        <w:rPr>
          <w:rFonts w:ascii="Times New Roman"/>
          <w:b w:val="false"/>
          <w:i w:val="false"/>
          <w:color w:val="000000"/>
          <w:sz w:val="28"/>
        </w:rPr>
        <w:t>
      олигофренопедагог – 1,92;</w:t>
      </w:r>
    </w:p>
    <w:p>
      <w:pPr>
        <w:spacing w:after="0"/>
        <w:ind w:left="0"/>
        <w:jc w:val="both"/>
      </w:pPr>
      <w:r>
        <w:rPr>
          <w:rFonts w:ascii="Times New Roman"/>
          <w:b w:val="false"/>
          <w:i w:val="false"/>
          <w:color w:val="000000"/>
          <w:sz w:val="28"/>
        </w:rPr>
        <w:t>
      мұғалім – сурдопедагог – 1,82;</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экология және радиация аймақтарында қосымша демалыс кезінде алмастырушы қызметкердің жалақы коэффициенті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30 / 12 / *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30 – күнтізбелік күндер саны;</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9 –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(бұдан әрі - экологиялық апат салдарынан зардап шеккендерді қорғау туралы Заң)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(бұдан әрі - ядролық полигонда зардап шеккендерді қорғау туралы Заң) Қазақстан Республикасының Заңдарына сәйкес демалысқа қосымша күндердің орташа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Еz</w:t>
      </w:r>
      <w:r>
        <w:rPr>
          <w:rFonts w:ascii="Times New Roman"/>
          <w:b w:val="false"/>
          <w:i w:val="false"/>
          <w:color w:val="000000"/>
          <w:sz w:val="28"/>
        </w:rPr>
        <w:t xml:space="preserve"> – педагогтер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төлем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логопед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дефектолог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тифлопедагог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ЕДШ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олигофренопедагог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сурдопедагог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bl>
    <w:p>
      <w:pPr>
        <w:spacing w:after="0"/>
        <w:ind w:left="0"/>
        <w:jc w:val="both"/>
      </w:pPr>
      <w:r>
        <w:rPr>
          <w:rFonts w:ascii="Times New Roman"/>
          <w:b w:val="false"/>
          <w:i w:val="false"/>
          <w:color w:val="000000"/>
          <w:sz w:val="28"/>
        </w:rPr>
        <w:t>
      К Е</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ақы коэффициенті:</w:t>
      </w:r>
    </w:p>
    <w:p>
      <w:pPr>
        <w:spacing w:after="0"/>
        <w:ind w:left="0"/>
        <w:jc w:val="both"/>
      </w:pPr>
      <w:r>
        <w:rPr>
          <w:rFonts w:ascii="Times New Roman"/>
          <w:b w:val="false"/>
          <w:i w:val="false"/>
          <w:color w:val="000000"/>
          <w:sz w:val="28"/>
        </w:rPr>
        <w:t>
      2022 жылға – 2,674;</w:t>
      </w:r>
    </w:p>
    <w:p>
      <w:pPr>
        <w:spacing w:after="0"/>
        <w:ind w:left="0"/>
        <w:jc w:val="both"/>
      </w:pPr>
      <w:r>
        <w:rPr>
          <w:rFonts w:ascii="Times New Roman"/>
          <w:b w:val="false"/>
          <w:i w:val="false"/>
          <w:color w:val="000000"/>
          <w:sz w:val="28"/>
        </w:rPr>
        <w:t>
      2023 жылға және одан кейінгі жылдарға – 3,056;</w:t>
      </w:r>
    </w:p>
    <w:p>
      <w:pPr>
        <w:spacing w:after="0"/>
        <w:ind w:left="0"/>
        <w:jc w:val="both"/>
      </w:pPr>
      <w:r>
        <w:rPr>
          <w:rFonts w:ascii="Times New Roman"/>
          <w:b w:val="false"/>
          <w:i w:val="false"/>
          <w:color w:val="000000"/>
          <w:sz w:val="28"/>
        </w:rPr>
        <w:t>
      КЕ</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 оқу-көмекші персонал және қызмет көрсетуші персонал үшін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апат аймағында тұрғаны үшін қосымша төлем коэффициенті:</w:t>
      </w:r>
    </w:p>
    <w:p>
      <w:pPr>
        <w:spacing w:after="0"/>
        <w:ind w:left="0"/>
        <w:jc w:val="both"/>
      </w:pPr>
      <w:r>
        <w:rPr>
          <w:rFonts w:ascii="Times New Roman"/>
          <w:b w:val="false"/>
          <w:i w:val="false"/>
          <w:color w:val="000000"/>
          <w:sz w:val="28"/>
        </w:rPr>
        <w:t>
      2022 жылға – 1,514;</w:t>
      </w:r>
    </w:p>
    <w:p>
      <w:pPr>
        <w:spacing w:after="0"/>
        <w:ind w:left="0"/>
        <w:jc w:val="both"/>
      </w:pPr>
      <w:r>
        <w:rPr>
          <w:rFonts w:ascii="Times New Roman"/>
          <w:b w:val="false"/>
          <w:i w:val="false"/>
          <w:color w:val="000000"/>
          <w:sz w:val="28"/>
        </w:rPr>
        <w:t>
      2023 жылға – 1,785;</w:t>
      </w:r>
    </w:p>
    <w:p>
      <w:pPr>
        <w:spacing w:after="0"/>
        <w:ind w:left="0"/>
        <w:jc w:val="both"/>
      </w:pPr>
      <w:r>
        <w:rPr>
          <w:rFonts w:ascii="Times New Roman"/>
          <w:b w:val="false"/>
          <w:i w:val="false"/>
          <w:color w:val="000000"/>
          <w:sz w:val="28"/>
        </w:rPr>
        <w:t>
      2024 жылға – 2,105;</w:t>
      </w:r>
    </w:p>
    <w:p>
      <w:pPr>
        <w:spacing w:after="0"/>
        <w:ind w:left="0"/>
        <w:jc w:val="both"/>
      </w:pPr>
      <w:r>
        <w:rPr>
          <w:rFonts w:ascii="Times New Roman"/>
          <w:b w:val="false"/>
          <w:i w:val="false"/>
          <w:color w:val="000000"/>
          <w:sz w:val="28"/>
        </w:rPr>
        <w:t>
      2025 жылға және одан кейінгі жылдарға – 2,462.</w:t>
      </w:r>
    </w:p>
    <w:p>
      <w:pPr>
        <w:spacing w:after="0"/>
        <w:ind w:left="0"/>
        <w:jc w:val="both"/>
      </w:pPr>
      <w:r>
        <w:rPr>
          <w:rFonts w:ascii="Times New Roman"/>
          <w:b w:val="false"/>
          <w:i w:val="false"/>
          <w:color w:val="000000"/>
          <w:sz w:val="28"/>
        </w:rPr>
        <w:t xml:space="preserve">
      Егер осы қосымша ақы экологиялық апат салдарынан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КЕ</w:t>
      </w:r>
      <w:r>
        <w:rPr>
          <w:rFonts w:ascii="Times New Roman"/>
          <w:b w:val="false"/>
          <w:i w:val="false"/>
          <w:color w:val="000000"/>
          <w:vertAlign w:val="subscript"/>
        </w:rPr>
        <w:t>окп</w:t>
      </w:r>
      <w:r>
        <w:rPr>
          <w:rFonts w:ascii="Times New Roman"/>
          <w:b w:val="false"/>
          <w:i w:val="false"/>
          <w:color w:val="000000"/>
          <w:sz w:val="28"/>
        </w:rPr>
        <w:t xml:space="preserve">, </w:t>
      </w:r>
      <w:r>
        <w:rPr>
          <w:rFonts w:ascii="Times New Roman"/>
          <w:b w:val="false"/>
          <w:i w:val="false"/>
          <w:color w:val="000000"/>
          <w:vertAlign w:val="subscript"/>
        </w:rPr>
        <w:t>қкп</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xml:space="preserve">
      R – ядролық полигонда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қатер аймағында тұрғаны үшін қосымша ақы – 1,5 АЕК.</w:t>
      </w:r>
    </w:p>
    <w:p>
      <w:pPr>
        <w:spacing w:after="0"/>
        <w:ind w:left="0"/>
        <w:jc w:val="both"/>
      </w:pPr>
      <w:r>
        <w:rPr>
          <w:rFonts w:ascii="Times New Roman"/>
          <w:b w:val="false"/>
          <w:i w:val="false"/>
          <w:color w:val="000000"/>
          <w:sz w:val="28"/>
        </w:rPr>
        <w:t xml:space="preserve">
      Егер осы қосымша ақы ядролық полигонда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R 0-ге тең;</w:t>
      </w:r>
    </w:p>
    <w:p>
      <w:pPr>
        <w:spacing w:after="0"/>
        <w:ind w:left="0"/>
        <w:jc w:val="both"/>
      </w:pPr>
      <w:r>
        <w:rPr>
          <w:rFonts w:ascii="Times New Roman"/>
          <w:b w:val="false"/>
          <w:i w:val="false"/>
          <w:color w:val="000000"/>
          <w:sz w:val="28"/>
        </w:rPr>
        <w:t>
      mp – міндетті зейнетақы жарналарының және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2022 жылға – 1,03;</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жылға – 1,08;</w:t>
      </w:r>
    </w:p>
    <w:p>
      <w:pPr>
        <w:spacing w:after="0"/>
        <w:ind w:left="0"/>
        <w:jc w:val="both"/>
      </w:pPr>
      <w:r>
        <w:rPr>
          <w:rFonts w:ascii="Times New Roman"/>
          <w:b w:val="false"/>
          <w:i w:val="false"/>
          <w:color w:val="000000"/>
          <w:sz w:val="28"/>
        </w:rPr>
        <w:t>
      mvz – оқушы-сағат коэффициенті:</w:t>
      </w:r>
    </w:p>
    <w:p>
      <w:pPr>
        <w:spacing w:after="0"/>
        <w:ind w:left="0"/>
        <w:jc w:val="both"/>
      </w:pPr>
      <w:r>
        <w:rPr>
          <w:rFonts w:ascii="Times New Roman"/>
          <w:b w:val="false"/>
          <w:i w:val="false"/>
          <w:color w:val="000000"/>
          <w:sz w:val="28"/>
        </w:rPr>
        <w:t>
      жеке сабақтар үшін – 0,021;</w:t>
      </w:r>
    </w:p>
    <w:p>
      <w:pPr>
        <w:spacing w:after="0"/>
        <w:ind w:left="0"/>
        <w:jc w:val="both"/>
      </w:pPr>
      <w:r>
        <w:rPr>
          <w:rFonts w:ascii="Times New Roman"/>
          <w:b w:val="false"/>
          <w:i w:val="false"/>
          <w:color w:val="000000"/>
          <w:sz w:val="28"/>
        </w:rPr>
        <w:t>
      кіші топта орташа саны 3 бала болатын кіші топ сабақтары үшін - 0,007;</w:t>
      </w:r>
    </w:p>
    <w:p>
      <w:pPr>
        <w:spacing w:after="0"/>
        <w:ind w:left="0"/>
        <w:jc w:val="both"/>
      </w:pPr>
      <w:r>
        <w:rPr>
          <w:rFonts w:ascii="Times New Roman"/>
          <w:b w:val="false"/>
          <w:i w:val="false"/>
          <w:color w:val="000000"/>
          <w:sz w:val="28"/>
        </w:rPr>
        <w:t>
      орташа саны 7 бала болатын топтық сабақтар үшін - 0,003;</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экологиялық апат салдарынан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ақылы еңбек демалысына қатысты қолданыстағы төлемдерден тыс сауықтыруға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жәрд</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ЛА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БЛА * (f + с)</w:t>
      </w:r>
    </w:p>
    <w:p>
      <w:pPr>
        <w:spacing w:after="0"/>
        <w:ind w:left="0"/>
        <w:jc w:val="both"/>
      </w:pPr>
      <w:r>
        <w:rPr>
          <w:rFonts w:ascii="Times New Roman"/>
          <w:b w:val="false"/>
          <w:i w:val="false"/>
          <w:color w:val="000000"/>
          <w:sz w:val="28"/>
        </w:rPr>
        <w:t xml:space="preserve">
      егер осы қосымша ақы экологиялық апат салдарынан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Э</w:t>
      </w:r>
      <w:r>
        <w:rPr>
          <w:rFonts w:ascii="Times New Roman"/>
          <w:b w:val="false"/>
          <w:i w:val="false"/>
          <w:color w:val="000000"/>
          <w:vertAlign w:val="subscript"/>
        </w:rPr>
        <w:t>жәрд</w:t>
      </w:r>
      <w:r>
        <w:rPr>
          <w:rFonts w:ascii="Times New Roman"/>
          <w:b w:val="false"/>
          <w:i w:val="false"/>
          <w:color w:val="000000"/>
          <w:sz w:val="28"/>
        </w:rPr>
        <w:t xml:space="preserve"> =0.</w:t>
      </w:r>
    </w:p>
    <w:bookmarkStart w:name="z69" w:id="44"/>
    <w:p>
      <w:pPr>
        <w:spacing w:after="0"/>
        <w:ind w:left="0"/>
        <w:jc w:val="both"/>
      </w:pPr>
      <w:r>
        <w:rPr>
          <w:rFonts w:ascii="Times New Roman"/>
          <w:b w:val="false"/>
          <w:i w:val="false"/>
          <w:color w:val="000000"/>
          <w:sz w:val="28"/>
        </w:rPr>
        <w:t>
      25. Ұйымдарда мемлекеттік тапсырысты қаржыландыру Ұйым басшысының электрондық цифрлық қолтаңбасы қойылған сабақтан қалу себептері көрсетіле отырып (қатысу табеліне электрондық түрде бекітілетін сабақтан қалу себебін растайтын құжаттардың болуы) қатысудың электрондық табелі, орындалған жұмыстардың электрондық актісі, соның ішінде ата-ана немесе заңды өкіл қол қойған электрондық шот-фактура ұсынылған жағдайда жүзеге асырылады.</w:t>
      </w:r>
    </w:p>
    <w:bookmarkEnd w:id="44"/>
    <w:bookmarkStart w:name="z70" w:id="45"/>
    <w:p>
      <w:pPr>
        <w:spacing w:after="0"/>
        <w:ind w:left="0"/>
        <w:jc w:val="both"/>
      </w:pPr>
      <w:r>
        <w:rPr>
          <w:rFonts w:ascii="Times New Roman"/>
          <w:b w:val="false"/>
          <w:i w:val="false"/>
          <w:color w:val="000000"/>
          <w:sz w:val="28"/>
        </w:rPr>
        <w:t>
      26. Орналасқан жері өзгергенде (басқа ғимаратқа/үй-жайға көшіру) Ұйым орналасқан жері өзгергенге дейін бір ай бұрын білім беруді басқару органына хабарлайды.</w:t>
      </w:r>
    </w:p>
    <w:bookmarkEnd w:id="45"/>
    <w:p>
      <w:pPr>
        <w:spacing w:after="0"/>
        <w:ind w:left="0"/>
        <w:jc w:val="both"/>
      </w:pPr>
      <w:r>
        <w:rPr>
          <w:rFonts w:ascii="Times New Roman"/>
          <w:b w:val="false"/>
          <w:i w:val="false"/>
          <w:color w:val="000000"/>
          <w:sz w:val="28"/>
        </w:rPr>
        <w:t>
      Ұйымның басшысы қол қойған, басқа ғимаратқа/үй-жайға көшіру мерзімдері көрсетілген хабарлама білім беруді басқару органының электрондық поштасына электрондық форматта жіберіледі.</w:t>
      </w:r>
    </w:p>
    <w:p>
      <w:pPr>
        <w:spacing w:after="0"/>
        <w:ind w:left="0"/>
        <w:jc w:val="both"/>
      </w:pPr>
      <w:r>
        <w:rPr>
          <w:rFonts w:ascii="Times New Roman"/>
          <w:b w:val="false"/>
          <w:i w:val="false"/>
          <w:color w:val="000000"/>
          <w:sz w:val="28"/>
        </w:rPr>
        <w:t>
      Орналасқан жерінің өзгергені туралы хабарлаған Ұйым хабарлама тіркелген кезден бастап бір ай мемлекеттік тапсырыс бойынша қаржыландырылады.</w:t>
      </w:r>
    </w:p>
    <w:bookmarkStart w:name="z71" w:id="46"/>
    <w:p>
      <w:pPr>
        <w:spacing w:after="0"/>
        <w:ind w:left="0"/>
        <w:jc w:val="both"/>
      </w:pPr>
      <w:r>
        <w:rPr>
          <w:rFonts w:ascii="Times New Roman"/>
          <w:b w:val="false"/>
          <w:i w:val="false"/>
          <w:color w:val="000000"/>
          <w:sz w:val="28"/>
        </w:rPr>
        <w:t>
      Білім беруді басқару органын хабардар еткен сәттен бастап бір ай өткен соң Ұйым мынадай құжаттарды ұсынады:</w:t>
      </w:r>
    </w:p>
    <w:bookmarkEnd w:id="46"/>
    <w:bookmarkStart w:name="z72" w:id="47"/>
    <w:p>
      <w:pPr>
        <w:spacing w:after="0"/>
        <w:ind w:left="0"/>
        <w:jc w:val="both"/>
      </w:pPr>
      <w:r>
        <w:rPr>
          <w:rFonts w:ascii="Times New Roman"/>
          <w:b w:val="false"/>
          <w:i w:val="false"/>
          <w:color w:val="000000"/>
          <w:sz w:val="28"/>
        </w:rPr>
        <w:t>
      1) өтініш;</w:t>
      </w:r>
    </w:p>
    <w:bookmarkEnd w:id="47"/>
    <w:bookmarkStart w:name="z73" w:id="48"/>
    <w:p>
      <w:pPr>
        <w:spacing w:after="0"/>
        <w:ind w:left="0"/>
        <w:jc w:val="both"/>
      </w:pPr>
      <w:r>
        <w:rPr>
          <w:rFonts w:ascii="Times New Roman"/>
          <w:b w:val="false"/>
          <w:i w:val="false"/>
          <w:color w:val="000000"/>
          <w:sz w:val="28"/>
        </w:rPr>
        <w:t>
      2) басшының қолымен куәландырылған бейнебақылау камераларын, дабыл кнопкасын және дауыстық хабарландыруды орналастыру схемасы.</w:t>
      </w:r>
    </w:p>
    <w:bookmarkEnd w:id="48"/>
    <w:p>
      <w:pPr>
        <w:spacing w:after="0"/>
        <w:ind w:left="0"/>
        <w:jc w:val="both"/>
      </w:pPr>
      <w:r>
        <w:rPr>
          <w:rFonts w:ascii="Times New Roman"/>
          <w:b w:val="false"/>
          <w:i w:val="false"/>
          <w:color w:val="000000"/>
          <w:sz w:val="28"/>
        </w:rPr>
        <w:t>
      Ұйым көрсетілген құжаттарды білім беруді басқару органының электрондық поштасына электрондық форматта жібереді немесе қағаз түрінде ұсынады.</w:t>
      </w:r>
    </w:p>
    <w:bookmarkStart w:name="z74" w:id="49"/>
    <w:p>
      <w:pPr>
        <w:spacing w:after="0"/>
        <w:ind w:left="0"/>
        <w:jc w:val="both"/>
      </w:pPr>
      <w:r>
        <w:rPr>
          <w:rFonts w:ascii="Times New Roman"/>
          <w:b w:val="false"/>
          <w:i w:val="false"/>
          <w:color w:val="000000"/>
          <w:sz w:val="28"/>
        </w:rPr>
        <w:t>
      Аталған құжаттарды тіркегеннен кейін білім беруді басқару органы мемлекеттік электрондық ақпараттық жүйелер ("электрондық үкіметтің" веб-порталы www.egov.kz, www.elicense.kz) арқылы мынадай құжаттардың бар-жоғын және жарамдылығын тексеруді жүзеге асырады:</w:t>
      </w:r>
    </w:p>
    <w:bookmarkEnd w:id="49"/>
    <w:bookmarkStart w:name="z75" w:id="50"/>
    <w:p>
      <w:pPr>
        <w:spacing w:after="0"/>
        <w:ind w:left="0"/>
        <w:jc w:val="both"/>
      </w:pPr>
      <w:r>
        <w:rPr>
          <w:rFonts w:ascii="Times New Roman"/>
          <w:b w:val="false"/>
          <w:i w:val="false"/>
          <w:color w:val="000000"/>
          <w:sz w:val="28"/>
        </w:rPr>
        <w:t>
      1) заңды тұлғаны мемлекеттік тіркеу/қайта тіркеу туралы анықтамалар және/немесе Ұйымдар қызметінің басталғаны немесе тоқтатылғаны туралы хабарлама;</w:t>
      </w:r>
    </w:p>
    <w:bookmarkEnd w:id="50"/>
    <w:bookmarkStart w:name="z76" w:id="51"/>
    <w:p>
      <w:pPr>
        <w:spacing w:after="0"/>
        <w:ind w:left="0"/>
        <w:jc w:val="both"/>
      </w:pPr>
      <w:r>
        <w:rPr>
          <w:rFonts w:ascii="Times New Roman"/>
          <w:b w:val="false"/>
          <w:i w:val="false"/>
          <w:color w:val="000000"/>
          <w:sz w:val="28"/>
        </w:rPr>
        <w:t>
      2) Ұйымның санитариялық-эпидемиологиялық талаптарға сәйкестігі туралы санитариялық-эпидемиологиялық қорытынды;</w:t>
      </w:r>
    </w:p>
    <w:bookmarkEnd w:id="51"/>
    <w:bookmarkStart w:name="z77" w:id="52"/>
    <w:p>
      <w:pPr>
        <w:spacing w:after="0"/>
        <w:ind w:left="0"/>
        <w:jc w:val="both"/>
      </w:pPr>
      <w:r>
        <w:rPr>
          <w:rFonts w:ascii="Times New Roman"/>
          <w:b w:val="false"/>
          <w:i w:val="false"/>
          <w:color w:val="000000"/>
          <w:sz w:val="28"/>
        </w:rPr>
        <w:t>
      3) Ұйымның медициналық қызметіне лицензия (медициналық көмек (медициналық қызмет көрсету) көрсетуге шарт болмағанда).</w:t>
      </w:r>
    </w:p>
    <w:bookmarkEnd w:id="52"/>
    <w:bookmarkStart w:name="z78" w:id="53"/>
    <w:p>
      <w:pPr>
        <w:spacing w:after="0"/>
        <w:ind w:left="0"/>
        <w:jc w:val="both"/>
      </w:pPr>
      <w:r>
        <w:rPr>
          <w:rFonts w:ascii="Times New Roman"/>
          <w:b w:val="false"/>
          <w:i w:val="false"/>
          <w:color w:val="000000"/>
          <w:sz w:val="28"/>
        </w:rPr>
        <w:t>
      27. Мемлекеттік тапсырыстың көлемі мен мөлшері жергілікті атқарушы органдардың шешімімен айқындалады:</w:t>
      </w:r>
    </w:p>
    <w:bookmarkEnd w:id="53"/>
    <w:bookmarkStart w:name="z79" w:id="54"/>
    <w:p>
      <w:pPr>
        <w:spacing w:after="0"/>
        <w:ind w:left="0"/>
        <w:jc w:val="both"/>
      </w:pPr>
      <w:r>
        <w:rPr>
          <w:rFonts w:ascii="Times New Roman"/>
          <w:b w:val="false"/>
          <w:i w:val="false"/>
          <w:color w:val="000000"/>
          <w:sz w:val="28"/>
        </w:rPr>
        <w:t>
      1) шектеу іс-шараларының, оның ішінде карантиннің, әлеуметтік, табиғи және техногендік сипаттағы төтенше жағдайлардың нәтижесінде балалар Ұйымға бармайтын кезеңде;</w:t>
      </w:r>
    </w:p>
    <w:bookmarkEnd w:id="54"/>
    <w:bookmarkStart w:name="z80" w:id="55"/>
    <w:p>
      <w:pPr>
        <w:spacing w:after="0"/>
        <w:ind w:left="0"/>
        <w:jc w:val="both"/>
      </w:pPr>
      <w:r>
        <w:rPr>
          <w:rFonts w:ascii="Times New Roman"/>
          <w:b w:val="false"/>
          <w:i w:val="false"/>
          <w:color w:val="000000"/>
          <w:sz w:val="28"/>
        </w:rPr>
        <w:t>
      2) қабылданған, бірақ кеңейту, жаңғырту, техникалық қайта жарақтандыру, реконструкциялау, қалпына келтіруді (құжаттамалық растау болған кезде) жүргізу себебі бойынша жылына 2 (екі) айдан аспайтын уақыт ұйымға бармайтын балалар үшін.</w:t>
      </w:r>
    </w:p>
    <w:bookmarkEnd w:id="55"/>
    <w:bookmarkStart w:name="z81" w:id="56"/>
    <w:p>
      <w:pPr>
        <w:spacing w:after="0"/>
        <w:ind w:left="0"/>
        <w:jc w:val="both"/>
      </w:pPr>
      <w:r>
        <w:rPr>
          <w:rFonts w:ascii="Times New Roman"/>
          <w:b w:val="false"/>
          <w:i w:val="false"/>
          <w:color w:val="000000"/>
          <w:sz w:val="28"/>
        </w:rPr>
        <w:t xml:space="preserve">
      28. Мемлекеттік білім беру тапсырысы орналастырылған Ұйымдарда тоқсан сайын білім беруді басқару органдары осы Қағидаларда көзделген талаптардың сақталуына және міндеттемелердің орындалуына, сондай-ақ арнайы психологиялық-педагогикалық қолдауды ұсыну сапасына, оның ішінде жүргізілген түзеу жұмыстары нәтижесінде баланың даму динамикасына жоспарлы мониторинг жүргізеді. </w:t>
      </w:r>
    </w:p>
    <w:bookmarkEnd w:id="56"/>
    <w:p>
      <w:pPr>
        <w:spacing w:after="0"/>
        <w:ind w:left="0"/>
        <w:jc w:val="both"/>
      </w:pPr>
      <w:r>
        <w:rPr>
          <w:rFonts w:ascii="Times New Roman"/>
          <w:b w:val="false"/>
          <w:i w:val="false"/>
          <w:color w:val="000000"/>
          <w:sz w:val="28"/>
        </w:rPr>
        <w:t>
      Жоспарлы мониторингті білім беруді басқару органы психологиялық-медициналық-педагогикалық консультацияларды, жергілікті атқарушы органдарды, аккредиттелген (салалық) қауымдастықтардың өкілдерін және өз қызметін арнайы білім беру немесе мүмкіндігі шектеулі балалармен жұмыс саласында жүзеге асыратын мамандарды тарта отырып жүзеге асырады.</w:t>
      </w:r>
    </w:p>
    <w:p>
      <w:pPr>
        <w:spacing w:after="0"/>
        <w:ind w:left="0"/>
        <w:jc w:val="both"/>
      </w:pPr>
      <w:r>
        <w:rPr>
          <w:rFonts w:ascii="Times New Roman"/>
          <w:b w:val="false"/>
          <w:i w:val="false"/>
          <w:color w:val="000000"/>
          <w:sz w:val="28"/>
        </w:rPr>
        <w:t>
      Білім беруді басқару органы ұйымға жоспарлы мониторинг жүргізудің мерзімдері көрсетілген хабарламаны бір ай бұрын жібереді.</w:t>
      </w:r>
    </w:p>
    <w:p>
      <w:pPr>
        <w:spacing w:after="0"/>
        <w:ind w:left="0"/>
        <w:jc w:val="both"/>
      </w:pPr>
      <w:r>
        <w:rPr>
          <w:rFonts w:ascii="Times New Roman"/>
          <w:b w:val="false"/>
          <w:i w:val="false"/>
          <w:color w:val="000000"/>
          <w:sz w:val="28"/>
        </w:rPr>
        <w:t xml:space="preserve">
      Жоспарлы мониторинг нәтижелері бойынша білім беруді басқару органымен 3 (үш) жұмыс күні ішінде акт жасалады, актінің бір данасы танысу үшін Ұйым басшысына табысталады. </w:t>
      </w:r>
    </w:p>
    <w:p>
      <w:pPr>
        <w:spacing w:after="0"/>
        <w:ind w:left="0"/>
        <w:jc w:val="both"/>
      </w:pPr>
      <w:r>
        <w:rPr>
          <w:rFonts w:ascii="Times New Roman"/>
          <w:b w:val="false"/>
          <w:i w:val="false"/>
          <w:color w:val="000000"/>
          <w:sz w:val="28"/>
        </w:rPr>
        <w:t>
      Осы Қағидалардың талаптарын сақтамау және міндеттемелерін орындамау фактілері анықталғанда, Ұйымдар актіні алғаннан кейін 7 (жеті) жұмыс күні ішінде анықталған бұзушылықтарды жояды және білім беруді басқару органына Ұйым басшысының қолы қойылған растау құжаттарын ұсынады.</w:t>
      </w:r>
    </w:p>
    <w:p>
      <w:pPr>
        <w:spacing w:after="0"/>
        <w:ind w:left="0"/>
        <w:jc w:val="both"/>
      </w:pPr>
      <w:r>
        <w:rPr>
          <w:rFonts w:ascii="Times New Roman"/>
          <w:b w:val="false"/>
          <w:i w:val="false"/>
          <w:color w:val="000000"/>
          <w:sz w:val="28"/>
        </w:rPr>
        <w:t>
      Ұйым анықталған бұзушылықтарды белгіленген мерзімде жоймағанда, білім беруді басқару органы 2 (екі) жұмыс күні ішінде мониторинг нәтижелерін Комиссияда қарауды жүзеге асырады, комиссия шешімі негізінде 1 (бір) жұмыс күні ішінде Ұйымға мемлекеттік тапсырысты орналастыруды тоқтату туралы хабарлайды.</w:t>
      </w:r>
    </w:p>
    <w:p>
      <w:pPr>
        <w:spacing w:after="0"/>
        <w:ind w:left="0"/>
        <w:jc w:val="both"/>
      </w:pPr>
      <w:r>
        <w:rPr>
          <w:rFonts w:ascii="Times New Roman"/>
          <w:b w:val="false"/>
          <w:i w:val="false"/>
          <w:color w:val="000000"/>
          <w:sz w:val="28"/>
        </w:rPr>
        <w:t xml:space="preserve">
      Ұйымдардың қызметіндегі бұзушылықтар және осы Қағидалардың талаптарының бұзылуы бойынша жеке және (немесе) заңды тұлғалардың өтініштері негізінде білім беруді басқару органы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мерзімдерде жоспардан тыс мониторинг жүргізеді.</w:t>
      </w:r>
    </w:p>
    <w:bookmarkStart w:name="z82" w:id="57"/>
    <w:p>
      <w:pPr>
        <w:spacing w:after="0"/>
        <w:ind w:left="0"/>
        <w:jc w:val="both"/>
      </w:pPr>
      <w:r>
        <w:rPr>
          <w:rFonts w:ascii="Times New Roman"/>
          <w:b w:val="false"/>
          <w:i w:val="false"/>
          <w:color w:val="000000"/>
          <w:sz w:val="28"/>
        </w:rPr>
        <w:t>
      29. Жоспардан тыс/жоспарлы мониторинг және ұсынылған құжаттарды қарау нәтижелері бойынша білім беруді басқару органы Ұйымның осы Қағидалардың талаптарына сәйкестігі/сәйкес еместігі туралы хаттама жасайды және 3 (үш) жұмыс күні ішінде білім беруді басқару органдарының ресми интернет-ресурстарына орналастырады.</w:t>
      </w:r>
    </w:p>
    <w:bookmarkEnd w:id="57"/>
    <w:bookmarkStart w:name="z83" w:id="58"/>
    <w:p>
      <w:pPr>
        <w:spacing w:after="0"/>
        <w:ind w:left="0"/>
        <w:jc w:val="both"/>
      </w:pPr>
      <w:r>
        <w:rPr>
          <w:rFonts w:ascii="Times New Roman"/>
          <w:b w:val="false"/>
          <w:i w:val="false"/>
          <w:color w:val="000000"/>
          <w:sz w:val="28"/>
        </w:rPr>
        <w:t>
      30. Ұйымда мемлекеттік тапсырысты орналастыру осы Қағидалардың талаптарына сәйкес келмегенде келесі конкурстық рәсімге дейін тоқтатылады.</w:t>
      </w:r>
    </w:p>
    <w:bookmarkEnd w:id="58"/>
    <w:bookmarkStart w:name="z84" w:id="59"/>
    <w:p>
      <w:pPr>
        <w:spacing w:after="0"/>
        <w:ind w:left="0"/>
        <w:jc w:val="both"/>
      </w:pPr>
      <w:r>
        <w:rPr>
          <w:rFonts w:ascii="Times New Roman"/>
          <w:b w:val="false"/>
          <w:i w:val="false"/>
          <w:color w:val="000000"/>
          <w:sz w:val="28"/>
        </w:rPr>
        <w:t>
      31. Ұйым мен мемлекеттік тапсырысты орналастыру шарты Қағидалардың осы тармағының талаптары бойынша хабарлама тәртібі бұзылған кезде, орналасу орнының өзгеруі анықталған күннен бастап 3 (үш) күн ішінде біржақты тәртіппен бұзылады.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w:t>
            </w:r>
            <w:r>
              <w:br/>
            </w:r>
            <w:r>
              <w:rPr>
                <w:rFonts w:ascii="Times New Roman"/>
                <w:b w:val="false"/>
                <w:i w:val="false"/>
                <w:color w:val="000000"/>
                <w:sz w:val="20"/>
              </w:rPr>
              <w:t>балаларды арнайы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қолдауға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 атауы)</w:t>
            </w:r>
            <w:r>
              <w:br/>
            </w:r>
            <w:r>
              <w:rPr>
                <w:rFonts w:ascii="Times New Roman"/>
                <w:b w:val="false"/>
                <w:i w:val="false"/>
                <w:color w:val="000000"/>
                <w:sz w:val="20"/>
              </w:rPr>
              <w:t>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болғанда)</w:t>
            </w:r>
          </w:p>
        </w:tc>
      </w:tr>
    </w:tbl>
    <w:bookmarkStart w:name="z86"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Мүмкіндігі шектеулі балаларды арнайы психологиялық-педагогикалық қолдауға мемлекеттік білім беру тапсырысын орналастыру үшін</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(Ұйымның атауы, бизнес-сәйкестендіру нөмірі)</w:t>
      </w:r>
    </w:p>
    <w:p>
      <w:pPr>
        <w:spacing w:after="0"/>
        <w:ind w:left="0"/>
        <w:jc w:val="both"/>
      </w:pPr>
      <w:r>
        <w:rPr>
          <w:rFonts w:ascii="Times New Roman"/>
          <w:b w:val="false"/>
          <w:i w:val="false"/>
          <w:color w:val="000000"/>
          <w:sz w:val="28"/>
        </w:rPr>
        <w:t>
      конкурсқа қатысуға рұқсат беруіңізді сұраймын.</w:t>
      </w:r>
    </w:p>
    <w:bookmarkStart w:name="z87" w:id="61"/>
    <w:p>
      <w:pPr>
        <w:spacing w:after="0"/>
        <w:ind w:left="0"/>
        <w:jc w:val="both"/>
      </w:pPr>
      <w:r>
        <w:rPr>
          <w:rFonts w:ascii="Times New Roman"/>
          <w:b w:val="false"/>
          <w:i w:val="false"/>
          <w:color w:val="000000"/>
          <w:sz w:val="28"/>
        </w:rPr>
        <w:t>
      1. Осымен келесіні хабарлаймын:</w:t>
      </w:r>
    </w:p>
    <w:bookmarkEnd w:id="61"/>
    <w:bookmarkStart w:name="z88" w:id="62"/>
    <w:p>
      <w:pPr>
        <w:spacing w:after="0"/>
        <w:ind w:left="0"/>
        <w:jc w:val="both"/>
      </w:pPr>
      <w:r>
        <w:rPr>
          <w:rFonts w:ascii="Times New Roman"/>
          <w:b w:val="false"/>
          <w:i w:val="false"/>
          <w:color w:val="000000"/>
          <w:sz w:val="28"/>
        </w:rPr>
        <w:t>
      1) Ұйымның жаңа орындарының саны (бұзылулар санаттары бойынша):_____________________</w:t>
      </w:r>
    </w:p>
    <w:bookmarkEnd w:id="62"/>
    <w:bookmarkStart w:name="z89" w:id="63"/>
    <w:p>
      <w:pPr>
        <w:spacing w:after="0"/>
        <w:ind w:left="0"/>
        <w:jc w:val="both"/>
      </w:pPr>
      <w:r>
        <w:rPr>
          <w:rFonts w:ascii="Times New Roman"/>
          <w:b w:val="false"/>
          <w:i w:val="false"/>
          <w:color w:val="000000"/>
          <w:sz w:val="28"/>
        </w:rPr>
        <w:t>
      2) өтініш берген күнгі жағдай бойынша мүмкіндігі шектеулі балалардың нақты контингенті:___бала, оның ішінде мемлекеттік білім беру тапсырысы бойынша ___ бала;</w:t>
      </w:r>
    </w:p>
    <w:bookmarkEnd w:id="63"/>
    <w:bookmarkStart w:name="z90" w:id="64"/>
    <w:p>
      <w:pPr>
        <w:spacing w:after="0"/>
        <w:ind w:left="0"/>
        <w:jc w:val="both"/>
      </w:pPr>
      <w:r>
        <w:rPr>
          <w:rFonts w:ascii="Times New Roman"/>
          <w:b w:val="false"/>
          <w:i w:val="false"/>
          <w:color w:val="000000"/>
          <w:sz w:val="28"/>
        </w:rPr>
        <w:t xml:space="preserve">
      3) бұрын мемлекеттік білім беру тапсырысы____________________________________. </w:t>
      </w:r>
    </w:p>
    <w:bookmarkEnd w:id="64"/>
    <w:p>
      <w:pPr>
        <w:spacing w:after="0"/>
        <w:ind w:left="0"/>
        <w:jc w:val="both"/>
      </w:pPr>
      <w:r>
        <w:rPr>
          <w:rFonts w:ascii="Times New Roman"/>
          <w:b w:val="false"/>
          <w:i w:val="false"/>
          <w:color w:val="000000"/>
          <w:sz w:val="28"/>
        </w:rPr>
        <w:t>
                                                (орналастырылған/орналастырылмаған)</w:t>
      </w:r>
    </w:p>
    <w:bookmarkStart w:name="z91" w:id="65"/>
    <w:p>
      <w:pPr>
        <w:spacing w:after="0"/>
        <w:ind w:left="0"/>
        <w:jc w:val="both"/>
      </w:pPr>
      <w:r>
        <w:rPr>
          <w:rFonts w:ascii="Times New Roman"/>
          <w:b w:val="false"/>
          <w:i w:val="false"/>
          <w:color w:val="000000"/>
          <w:sz w:val="28"/>
        </w:rPr>
        <w:t>
      2. Осы арқылы Ұйым:</w:t>
      </w:r>
    </w:p>
    <w:bookmarkEnd w:id="65"/>
    <w:bookmarkStart w:name="z92" w:id="66"/>
    <w:p>
      <w:pPr>
        <w:spacing w:after="0"/>
        <w:ind w:left="0"/>
        <w:jc w:val="both"/>
      </w:pPr>
      <w:r>
        <w:rPr>
          <w:rFonts w:ascii="Times New Roman"/>
          <w:b w:val="false"/>
          <w:i w:val="false"/>
          <w:color w:val="000000"/>
          <w:sz w:val="28"/>
        </w:rPr>
        <w:t>
      1) санитариялық-эпидемиологиялық, оның ішінде Ұйымға мүмкіндіктері шектеулі балаларды Ұйымның нақты жобалық қуаты шегінде қабылдау бойынша талаптарды сақтауға;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385 </w:t>
      </w:r>
      <w:r>
        <w:rPr>
          <w:rFonts w:ascii="Times New Roman"/>
          <w:b w:val="false"/>
          <w:i w:val="false"/>
          <w:color w:val="000000"/>
          <w:sz w:val="28"/>
        </w:rPr>
        <w:t>бұйрықпен</w:t>
      </w:r>
      <w:r>
        <w:rPr>
          <w:rFonts w:ascii="Times New Roman"/>
          <w:b w:val="false"/>
          <w:i w:val="false"/>
          <w:color w:val="000000"/>
          <w:sz w:val="28"/>
        </w:rPr>
        <w:t xml:space="preserve"> бекітілген арнайы білім беру ұйымдарының қызметінің үлгілік қағидаларында көзделген ұйымдар қызметінің талаптарын сақтауға;</w:t>
      </w:r>
    </w:p>
    <w:bookmarkStart w:name="z94" w:id="67"/>
    <w:p>
      <w:pPr>
        <w:spacing w:after="0"/>
        <w:ind w:left="0"/>
        <w:jc w:val="both"/>
      </w:pPr>
      <w:r>
        <w:rPr>
          <w:rFonts w:ascii="Times New Roman"/>
          <w:b w:val="false"/>
          <w:i w:val="false"/>
          <w:color w:val="000000"/>
          <w:sz w:val="28"/>
        </w:rPr>
        <w:t>
      3) ай сайын Ұлттық білім беру дерекқорына өзінің:</w:t>
      </w:r>
    </w:p>
    <w:bookmarkEnd w:id="67"/>
    <w:p>
      <w:pPr>
        <w:spacing w:after="0"/>
        <w:ind w:left="0"/>
        <w:jc w:val="both"/>
      </w:pPr>
      <w:r>
        <w:rPr>
          <w:rFonts w:ascii="Times New Roman"/>
          <w:b w:val="false"/>
          <w:i w:val="false"/>
          <w:color w:val="000000"/>
          <w:sz w:val="28"/>
        </w:rPr>
        <w:t>
       -мүмкіндігі шектеулі балалар, оның ішінде білім басқармасы қалыптастырған контингентке кіретіндер туралы;</w:t>
      </w:r>
    </w:p>
    <w:p>
      <w:pPr>
        <w:spacing w:after="0"/>
        <w:ind w:left="0"/>
        <w:jc w:val="both"/>
      </w:pPr>
      <w:r>
        <w:rPr>
          <w:rFonts w:ascii="Times New Roman"/>
          <w:b w:val="false"/>
          <w:i w:val="false"/>
          <w:color w:val="000000"/>
          <w:sz w:val="28"/>
        </w:rPr>
        <w:t>
      - педагогтер, оның ішінде олардың саны, білім деңгейі, біліктілігі, еңбек өтілі туралы ақпаратын толтыруға;</w:t>
      </w:r>
    </w:p>
    <w:bookmarkStart w:name="z95" w:id="68"/>
    <w:p>
      <w:pPr>
        <w:spacing w:after="0"/>
        <w:ind w:left="0"/>
        <w:jc w:val="both"/>
      </w:pPr>
      <w:r>
        <w:rPr>
          <w:rFonts w:ascii="Times New Roman"/>
          <w:b w:val="false"/>
          <w:i w:val="false"/>
          <w:color w:val="000000"/>
          <w:sz w:val="28"/>
        </w:rPr>
        <w:t>
      4) білім алушылардың өмірі мен денсаулығын қорғауды қамтамасыз ету жөніндегі Қазақстан Республикасы заңнамасының талаптарын сақтауға;</w:t>
      </w:r>
    </w:p>
    <w:bookmarkEnd w:id="68"/>
    <w:bookmarkStart w:name="z96" w:id="69"/>
    <w:p>
      <w:pPr>
        <w:spacing w:after="0"/>
        <w:ind w:left="0"/>
        <w:jc w:val="both"/>
      </w:pPr>
      <w:r>
        <w:rPr>
          <w:rFonts w:ascii="Times New Roman"/>
          <w:b w:val="false"/>
          <w:i w:val="false"/>
          <w:color w:val="000000"/>
          <w:sz w:val="28"/>
        </w:rPr>
        <w:t>
      5) осы Мүмкіндігі шектеулі балаларды арнайы психологиялық-педагогикалық қолдауға мемлекеттік білім беру тапсырысын орналастырудың қағидаларында көрсетілген талаптарды сақтауға кепілдік береді.</w:t>
      </w:r>
    </w:p>
    <w:bookmarkEnd w:id="69"/>
    <w:bookmarkStart w:name="z97" w:id="70"/>
    <w:p>
      <w:pPr>
        <w:spacing w:after="0"/>
        <w:ind w:left="0"/>
        <w:jc w:val="both"/>
      </w:pPr>
      <w:r>
        <w:rPr>
          <w:rFonts w:ascii="Times New Roman"/>
          <w:b w:val="false"/>
          <w:i w:val="false"/>
          <w:color w:val="000000"/>
          <w:sz w:val="28"/>
        </w:rPr>
        <w:t>
      3. Осы арқылы Ұйым мынадай міндеттемелердің орындалуына кепілдік береді:</w:t>
      </w:r>
    </w:p>
    <w:bookmarkEnd w:id="70"/>
    <w:bookmarkStart w:name="z98" w:id="71"/>
    <w:p>
      <w:pPr>
        <w:spacing w:after="0"/>
        <w:ind w:left="0"/>
        <w:jc w:val="both"/>
      </w:pPr>
      <w:r>
        <w:rPr>
          <w:rFonts w:ascii="Times New Roman"/>
          <w:b w:val="false"/>
          <w:i w:val="false"/>
          <w:color w:val="000000"/>
          <w:sz w:val="28"/>
        </w:rPr>
        <w:t>
      1) балаларды мемлекеттік білім беру тапсырысы бойынша тек қана облыстардың, республикалық маңызы бар қаланың, астананың білім басқармаларының жолдамалары және психологиялық-медициналық-педагогикалық консультациялардың қорытындысы бойынша қабылдау;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"Ерекше білім беру қажеттіліктерін бағалау қағидаларын бекіту туралы" Қазақстан Республикасы Білім және ғылым министрінің 2022 жылғы 12 қаңтардағы № 4 (Нормативтік құқықтық актілерді мемлекеттік тіркеу тізілімінде № 26618 болып тіркелген),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№6 (Нормативтік құқықтық актілерді мемлекеттік тіркеу тізілімінде № 26513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мүмкіндігі шектеулі балаларды тәрбиелеу және оқыту үшін арнайы жағдайлар жасау.</w:t>
      </w:r>
    </w:p>
    <w:p>
      <w:pPr>
        <w:spacing w:after="0"/>
        <w:ind w:left="0"/>
        <w:jc w:val="both"/>
      </w:pPr>
      <w:r>
        <w:rPr>
          <w:rFonts w:ascii="Times New Roman"/>
          <w:b w:val="false"/>
          <w:i w:val="false"/>
          <w:color w:val="000000"/>
          <w:sz w:val="28"/>
        </w:rPr>
        <w:t xml:space="preserve">
      Қосымша: конкурсқа қатысу үшін құжаттар _____ бетте. </w:t>
      </w:r>
    </w:p>
    <w:p>
      <w:pPr>
        <w:spacing w:after="0"/>
        <w:ind w:left="0"/>
        <w:jc w:val="both"/>
      </w:pPr>
      <w:r>
        <w:rPr>
          <w:rFonts w:ascii="Times New Roman"/>
          <w:b w:val="false"/>
          <w:i w:val="false"/>
          <w:color w:val="000000"/>
          <w:sz w:val="28"/>
        </w:rPr>
        <w:t xml:space="preserve">
      Басшы _______________________________________ </w:t>
      </w:r>
    </w:p>
    <w:p>
      <w:pPr>
        <w:spacing w:after="0"/>
        <w:ind w:left="0"/>
        <w:jc w:val="both"/>
      </w:pPr>
      <w:r>
        <w:rPr>
          <w:rFonts w:ascii="Times New Roman"/>
          <w:b w:val="false"/>
          <w:i w:val="false"/>
          <w:color w:val="000000"/>
          <w:sz w:val="28"/>
        </w:rPr>
        <w:t>
      (Ұйымның атауы) (қолы) (тегі, аты, әкесінің аты (бар болғанда)</w:t>
      </w:r>
    </w:p>
    <w:p>
      <w:pPr>
        <w:spacing w:after="0"/>
        <w:ind w:left="0"/>
        <w:jc w:val="both"/>
      </w:pPr>
      <w:r>
        <w:rPr>
          <w:rFonts w:ascii="Times New Roman"/>
          <w:b w:val="false"/>
          <w:i w:val="false"/>
          <w:color w:val="000000"/>
          <w:sz w:val="28"/>
        </w:rPr>
        <w:t>
      Толтырылған күні "_____" ____________ 20____жыл.</w:t>
      </w:r>
    </w:p>
    <w:bookmarkStart w:name="z100" w:id="72"/>
    <w:p>
      <w:pPr>
        <w:spacing w:after="0"/>
        <w:ind w:left="0"/>
        <w:jc w:val="both"/>
      </w:pPr>
      <w:r>
        <w:rPr>
          <w:rFonts w:ascii="Times New Roman"/>
          <w:b w:val="false"/>
          <w:i w:val="false"/>
          <w:color w:val="000000"/>
          <w:sz w:val="28"/>
        </w:rPr>
        <w:t>
      *Ескерту: мүмкіндігі шектеулі балаларды арнайы психологиялық-педагогикалық қолдауды жүзеге асыратын мемлекеттік емес ұйымның бланкісінде толтырылады.</w:t>
      </w:r>
    </w:p>
    <w:bookmarkEnd w:id="72"/>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