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0c1a" w14:textId="d050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міндетті талаптардың тізілімін жүргізу қағидаларын бекіту туралы" Қазақстан Республикасы Ұлттық экономика министрінің 2023 жылғы 30 маусымдағы № 131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28 маусымдағы № 46 бұйрығы. Қазақстан Республикасының Әділет министрлігінде 2024 жылғы 28 маусымда № 34645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саласындағы міндетті талаптардың тізілімін жүргізу қағидаларын бекіту туралы" Қазақстан Республикасы Ұлттық экономика министрінің 2023 жылғы 30 маусымдағы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32986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саласындағы міндетті талаптардың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8" w:id="1"/>
    <w:p>
      <w:pPr>
        <w:spacing w:after="0"/>
        <w:ind w:left="0"/>
        <w:jc w:val="both"/>
      </w:pPr>
      <w:r>
        <w:rPr>
          <w:rFonts w:ascii="Times New Roman"/>
          <w:b w:val="false"/>
          <w:i w:val="false"/>
          <w:color w:val="000000"/>
          <w:sz w:val="28"/>
        </w:rPr>
        <w:t>
      "1) кәсіпкерлік саласындағы міндетті талаптардың тізілімі (бұдан әрі – тізілім) – экономикалық қызмет түрлерінің жалпы жіктеуіші бойынша кәсіпкерлік қызмет түрлері бөлінісінде реттеушілік актілердің жалпыға қолжетімді дерекқоры;";</w:t>
      </w:r>
    </w:p>
    <w:bookmarkEnd w:id="1"/>
    <w:bookmarkStart w:name="z9" w:id="2"/>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2"/>
    <w:bookmarkStart w:name="z10" w:id="3"/>
    <w:p>
      <w:pPr>
        <w:spacing w:after="0"/>
        <w:ind w:left="0"/>
        <w:jc w:val="both"/>
      </w:pPr>
      <w:r>
        <w:rPr>
          <w:rFonts w:ascii="Times New Roman"/>
          <w:b w:val="false"/>
          <w:i w:val="false"/>
          <w:color w:val="000000"/>
          <w:sz w:val="28"/>
        </w:rPr>
        <w:t>
      "4.1. Егер реттеушілік актіде кәсіпкерлік қызметтің саналуан түріне қойылатын орындалуы міндетті талаптар қамтылған жағдайда, мұндай акт қызметтің әрбір түріне арналған талаптар тізіліміне енгізілуге жатады.</w:t>
      </w:r>
    </w:p>
    <w:bookmarkEnd w:id="3"/>
    <w:bookmarkStart w:name="z11" w:id="4"/>
    <w:p>
      <w:pPr>
        <w:spacing w:after="0"/>
        <w:ind w:left="0"/>
        <w:jc w:val="both"/>
      </w:pPr>
      <w:r>
        <w:rPr>
          <w:rFonts w:ascii="Times New Roman"/>
          <w:b w:val="false"/>
          <w:i w:val="false"/>
          <w:color w:val="000000"/>
          <w:sz w:val="28"/>
        </w:rPr>
        <w:t>
      Талаптар тізілімі мынадай міндеттерді шешеді:</w:t>
      </w:r>
    </w:p>
    <w:bookmarkEnd w:id="4"/>
    <w:bookmarkStart w:name="z12" w:id="5"/>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bookmarkEnd w:id="5"/>
    <w:bookmarkStart w:name="z13" w:id="6"/>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толық тізбесі туралы хабардар болуын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5" w:id="7"/>
    <w:p>
      <w:pPr>
        <w:spacing w:after="0"/>
        <w:ind w:left="0"/>
        <w:jc w:val="both"/>
      </w:pPr>
      <w:r>
        <w:rPr>
          <w:rFonts w:ascii="Times New Roman"/>
          <w:b w:val="false"/>
          <w:i w:val="false"/>
          <w:color w:val="000000"/>
          <w:sz w:val="28"/>
        </w:rPr>
        <w:t>
      "5. Талаптар тізіліміне Қазақстан Республикасының халықаралық шарттарын қоспағанда, экономикалық қызмет түрлерінің жалпы жіктеуішіне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7"/>
    <w:bookmarkStart w:name="z16" w:id="8"/>
    <w:p>
      <w:pPr>
        <w:spacing w:after="0"/>
        <w:ind w:left="0"/>
        <w:jc w:val="both"/>
      </w:pPr>
      <w:r>
        <w:rPr>
          <w:rFonts w:ascii="Times New Roman"/>
          <w:b w:val="false"/>
          <w:i w:val="false"/>
          <w:color w:val="000000"/>
          <w:sz w:val="28"/>
        </w:rPr>
        <w:t>
      Талаптар тізіліміне реттеушілік актілер олардың тиімділігін, оның ішінде мемлекеттік реттеудің мәлімделген мақсаттарына қол жеткізілуін және осы Кодексте көзделген міндетті талаптарды қалыптастыру шарттарына және кәсіпкерлік субъектілері мен мемлекеттің өзара іс-қимыл қағидаттарына сәйкестігін бағалау тұрғысынан оларға кейіннен талдау жүргізу үшін енгізіледі.</w:t>
      </w:r>
    </w:p>
    <w:bookmarkEnd w:id="8"/>
    <w:bookmarkStart w:name="z17" w:id="9"/>
    <w:p>
      <w:pPr>
        <w:spacing w:after="0"/>
        <w:ind w:left="0"/>
        <w:jc w:val="both"/>
      </w:pPr>
      <w:r>
        <w:rPr>
          <w:rFonts w:ascii="Times New Roman"/>
          <w:b w:val="false"/>
          <w:i w:val="false"/>
          <w:color w:val="000000"/>
          <w:sz w:val="28"/>
        </w:rPr>
        <w:t>
      Реттеушілік актілер қабылданып, ресми жарияланғаннан кейін, сондай-ақ реттеуші мемлекеттік органның ресми интернет-ресурсында орналастырылғаннан кейін он жұмыс күні ішінде олар осы Қағидаларға қосымшаға сәйкес нысан бойынша мемлекеттік органның өзі айқындайтын реттеуші мемлекеттік органдар қызметкерлерінің АЖО арқылы қосуы үшін тізілімге жіберіледі.</w:t>
      </w:r>
    </w:p>
    <w:bookmarkEnd w:id="9"/>
    <w:bookmarkStart w:name="z18" w:id="10"/>
    <w:p>
      <w:pPr>
        <w:spacing w:after="0"/>
        <w:ind w:left="0"/>
        <w:jc w:val="both"/>
      </w:pPr>
      <w:r>
        <w:rPr>
          <w:rFonts w:ascii="Times New Roman"/>
          <w:b w:val="false"/>
          <w:i w:val="false"/>
          <w:color w:val="000000"/>
          <w:sz w:val="28"/>
        </w:rPr>
        <w:t>
      Реттеуші мемлекеттік органдардың қызметкерлеріне АЖО-ға қолжетімділікті оператор олардың өтінімдері негізінде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реакцияда жазылсын: </w:t>
      </w:r>
    </w:p>
    <w:bookmarkStart w:name="z20" w:id="11"/>
    <w:p>
      <w:pPr>
        <w:spacing w:after="0"/>
        <w:ind w:left="0"/>
        <w:jc w:val="both"/>
      </w:pPr>
      <w:r>
        <w:rPr>
          <w:rFonts w:ascii="Times New Roman"/>
          <w:b w:val="false"/>
          <w:i w:val="false"/>
          <w:color w:val="000000"/>
          <w:sz w:val="28"/>
        </w:rPr>
        <w:t>
      "7. Автоматтандырылған режимде жіберілген реттеушілік актілер тізілімде осы Қағидаларға сәйкестігі, сондай-ақ тізілімнің міндетті жолдарын толтырудың толықтығы мен анықтығы тұрғысынан тексеруден және кәсіпкерлік саласындағы уәкілетті органмен келісуден өтеді.</w:t>
      </w:r>
    </w:p>
    <w:bookmarkEnd w:id="11"/>
    <w:bookmarkStart w:name="z21" w:id="12"/>
    <w:p>
      <w:pPr>
        <w:spacing w:after="0"/>
        <w:ind w:left="0"/>
        <w:jc w:val="both"/>
      </w:pPr>
      <w:r>
        <w:rPr>
          <w:rFonts w:ascii="Times New Roman"/>
          <w:b w:val="false"/>
          <w:i w:val="false"/>
          <w:color w:val="000000"/>
          <w:sz w:val="28"/>
        </w:rPr>
        <w:t>
      Кәсіпкерлік саласындағы уәкілетті органның ескертулері болмаған кезде 3 жұмыс күні ішінде реттеушілік актілер тізілімге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Реттеуші мемлекеттік органдар тізілімде көзделген мерзімдерде Қазақстан Республикасы Ұлттық экономика министрінің 2015 жылғы 30 қарашадағы № 748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12517 болып тіркелген) бекітілген реттеушілік әсерге талдау жүргізу және пайдалану қағидаларына (бұдан әрі – РӘТ жүргізу қағидалары) сәйкес РӘТ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"14. Кодекстің 83-1-бабының 6-тармағына сәйкес осы Қағидалардың 11-тармағында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 Бұл ретте тізілімде тиісті реттеушілік актінің мәртебесі "әкімшілік жауаптылыққа тартуға негіз жоқ" деп көрсетіледі.".</w:t>
      </w:r>
    </w:p>
    <w:bookmarkEnd w:id="13"/>
    <w:bookmarkStart w:name="z26" w:id="1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 Әділет министрлігінде мемлекеттік тіркелуін және ресми жарияланғаннан кейін оны Қазақстан Республикасы Ұлттық экономика министрлігінің интернет-ресурсында орналастыруды қамтамасыз етсін.</w:t>
      </w:r>
    </w:p>
    <w:bookmarkEnd w:id="14"/>
    <w:bookmarkStart w:name="z27" w:id="1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1" w:id="17"/>
    <w:p>
      <w:pPr>
        <w:spacing w:after="0"/>
        <w:ind w:left="0"/>
        <w:jc w:val="both"/>
      </w:pPr>
      <w:r>
        <w:rPr>
          <w:rFonts w:ascii="Times New Roman"/>
          <w:b w:val="false"/>
          <w:i w:val="false"/>
          <w:color w:val="000000"/>
          <w:sz w:val="28"/>
        </w:rPr>
        <w:t>
      Қазақстан Республикасы</w:t>
      </w:r>
    </w:p>
    <w:bookmarkEnd w:id="17"/>
    <w:bookmarkStart w:name="z32" w:id="18"/>
    <w:p>
      <w:pPr>
        <w:spacing w:after="0"/>
        <w:ind w:left="0"/>
        <w:jc w:val="both"/>
      </w:pPr>
      <w:r>
        <w:rPr>
          <w:rFonts w:ascii="Times New Roman"/>
          <w:b w:val="false"/>
          <w:i w:val="false"/>
          <w:color w:val="000000"/>
          <w:sz w:val="28"/>
        </w:rPr>
        <w:t>
      Бас прокуратурасының Құқықтық</w:t>
      </w:r>
    </w:p>
    <w:bookmarkEnd w:id="18"/>
    <w:bookmarkStart w:name="z33" w:id="19"/>
    <w:p>
      <w:pPr>
        <w:spacing w:after="0"/>
        <w:ind w:left="0"/>
        <w:jc w:val="both"/>
      </w:pPr>
      <w:r>
        <w:rPr>
          <w:rFonts w:ascii="Times New Roman"/>
          <w:b w:val="false"/>
          <w:i w:val="false"/>
          <w:color w:val="000000"/>
          <w:sz w:val="28"/>
        </w:rPr>
        <w:t>
      статистика және арнайы</w:t>
      </w:r>
    </w:p>
    <w:bookmarkEnd w:id="19"/>
    <w:bookmarkStart w:name="z34" w:id="20"/>
    <w:p>
      <w:pPr>
        <w:spacing w:after="0"/>
        <w:ind w:left="0"/>
        <w:jc w:val="both"/>
      </w:pPr>
      <w:r>
        <w:rPr>
          <w:rFonts w:ascii="Times New Roman"/>
          <w:b w:val="false"/>
          <w:i w:val="false"/>
          <w:color w:val="000000"/>
          <w:sz w:val="28"/>
        </w:rPr>
        <w:t>
      есепке алу жөніндегі комитеті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6" w:id="21"/>
    <w:p>
      <w:pPr>
        <w:spacing w:after="0"/>
        <w:ind w:left="0"/>
        <w:jc w:val="both"/>
      </w:pPr>
      <w:r>
        <w:rPr>
          <w:rFonts w:ascii="Times New Roman"/>
          <w:b w:val="false"/>
          <w:i w:val="false"/>
          <w:color w:val="000000"/>
          <w:sz w:val="28"/>
        </w:rPr>
        <w:t>
      Қазақстан Республикасы</w:t>
      </w:r>
    </w:p>
    <w:bookmarkEnd w:id="21"/>
    <w:bookmarkStart w:name="z37" w:id="22"/>
    <w:p>
      <w:pPr>
        <w:spacing w:after="0"/>
        <w:ind w:left="0"/>
        <w:jc w:val="both"/>
      </w:pPr>
      <w:r>
        <w:rPr>
          <w:rFonts w:ascii="Times New Roman"/>
          <w:b w:val="false"/>
          <w:i w:val="false"/>
          <w:color w:val="000000"/>
          <w:sz w:val="28"/>
        </w:rPr>
        <w:t>
      Цифрлық даму, инновациялар</w:t>
      </w:r>
    </w:p>
    <w:bookmarkEnd w:id="22"/>
    <w:bookmarkStart w:name="z38" w:id="23"/>
    <w:p>
      <w:pPr>
        <w:spacing w:after="0"/>
        <w:ind w:left="0"/>
        <w:jc w:val="both"/>
      </w:pPr>
      <w:r>
        <w:rPr>
          <w:rFonts w:ascii="Times New Roman"/>
          <w:b w:val="false"/>
          <w:i w:val="false"/>
          <w:color w:val="000000"/>
          <w:sz w:val="28"/>
        </w:rPr>
        <w:t>
      және аэроғарыш</w:t>
      </w:r>
    </w:p>
    <w:bookmarkEnd w:id="23"/>
    <w:bookmarkStart w:name="z39" w:id="24"/>
    <w:p>
      <w:pPr>
        <w:spacing w:after="0"/>
        <w:ind w:left="0"/>
        <w:jc w:val="both"/>
      </w:pPr>
      <w:r>
        <w:rPr>
          <w:rFonts w:ascii="Times New Roman"/>
          <w:b w:val="false"/>
          <w:i w:val="false"/>
          <w:color w:val="000000"/>
          <w:sz w:val="28"/>
        </w:rPr>
        <w:t>
      өнеркәсібі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