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c8ba" w14:textId="7e1c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маусымдағы № 222 бұйрығы. Қазақстан Республикасының Әділет министрлігінде 2024 жылғы 28 маусымда № 34637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"13) мөртаңба – өсімдіктер карантині жөніндегі мемлекеттік инспектордың қолтаңбасын және келу орындары мен жеткізу орындарында жүргізілген карантиндік фитосанитариялық бақылау мен қадағалауды жүзеге асыру нәтижелері бойынша қабылданған шешімді растау үшін фитосанитариялық сертификатта, көліктік (тасымалдау) құжаттарда және карантиндік фитосанитариялық бақылау және қадағалау актілеріне қоятын мөр;";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5-параграфы</w:t>
      </w:r>
      <w:r>
        <w:rPr>
          <w:rFonts w:ascii="Times New Roman"/>
          <w:b w:val="false"/>
          <w:i w:val="false"/>
          <w:color w:val="000000"/>
          <w:sz w:val="28"/>
        </w:rPr>
        <w:t xml:space="preserve"> алып тасталсын.</w:t>
      </w:r>
    </w:p>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