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ce1f" w14:textId="46bc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2024 жылғы 29 қаңтардағы № 45 бұйрығы. Қазақстан Республикасының Әділет министрлігінде 2024 жылғы 1 ақпанда № 33964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"34. "Cалық мiндеттемесiнiң орындалуы мәселелері бойынша кешенді тексеруде кезеңі төрт жылға тең және одан да көп жылы қамтылмаған, ірі салық төлеушілер мониторингінде тұрғандарды қоспағанда, салық мiндеттемесiнiң орындалуы мәселелері бойынша кешенді тексеруде кезеңі екі жылға тең және одан да көп жылы қамтылмаған заңды тұлғалар ретінде тіркелген салық төлеушілер" өлшемшарты.".</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