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8316" w14:textId="6ff8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2023 жылғы 13 сәуірдегі № 59 қаулысы. Түркістан облысының Әдiлет департаментiнде 2023 жылғы 13 сәуірде № 6252-13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2023 жылға арналған асыл тұқымды мал шаруашылығын дамытуды, мал шаруашылығының өнiмдiлiгiн және өнім сапасын арттырудың субсидиялау бағыттары бойынша субсидиялар көлемдері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2023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 бекітілсін.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әкiмiнiң орынбасарына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сәуірдегі</w:t>
            </w:r>
            <w:r>
              <w:br/>
            </w:r>
            <w:r>
              <w:rPr>
                <w:rFonts w:ascii="Times New Roman"/>
                <w:b w:val="false"/>
                <w:i w:val="false"/>
                <w:color w:val="000000"/>
                <w:sz w:val="20"/>
              </w:rPr>
              <w:t>№ 59 қаулысына 1-қосымша</w:t>
            </w:r>
          </w:p>
        </w:tc>
      </w:tr>
    </w:tbl>
    <w:p>
      <w:pPr>
        <w:spacing w:after="0"/>
        <w:ind w:left="0"/>
        <w:jc w:val="left"/>
      </w:pPr>
      <w:r>
        <w:rPr>
          <w:rFonts w:ascii="Times New Roman"/>
          <w:b/>
          <w:i w:val="false"/>
          <w:color w:val="000000"/>
        </w:rPr>
        <w:t xml:space="preserve"> 2023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1 518 325,0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w:t>
            </w:r>
          </w:p>
          <w:p>
            <w:pPr>
              <w:spacing w:after="20"/>
              <w:ind w:left="20"/>
              <w:jc w:val="both"/>
            </w:pPr>
            <w:r>
              <w:rPr>
                <w:rFonts w:ascii="Times New Roman"/>
                <w:b w:val="false"/>
                <w:i w:val="false"/>
                <w:color w:val="000000"/>
                <w:sz w:val="20"/>
              </w:rPr>
              <w:t>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11 650 825,0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сәуірдегі</w:t>
            </w:r>
            <w:r>
              <w:br/>
            </w:r>
            <w:r>
              <w:rPr>
                <w:rFonts w:ascii="Times New Roman"/>
                <w:b w:val="false"/>
                <w:i w:val="false"/>
                <w:color w:val="000000"/>
                <w:sz w:val="20"/>
              </w:rPr>
              <w:t>№ 59 қаулысына 2-қосымша</w:t>
            </w:r>
          </w:p>
        </w:tc>
      </w:tr>
    </w:tbl>
    <w:p>
      <w:pPr>
        <w:spacing w:after="0"/>
        <w:ind w:left="0"/>
        <w:jc w:val="left"/>
      </w:pPr>
      <w:r>
        <w:rPr>
          <w:rFonts w:ascii="Times New Roman"/>
          <w:b/>
          <w:i w:val="false"/>
          <w:color w:val="000000"/>
        </w:rPr>
        <w:t xml:space="preserve"> 2023 жылға арналған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субсидиялар алуға арналған өтінім беру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Алушыларға қойылатын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басының САТЖАҚ-да және АЖБ-да тіркелген болуы және деректердің сәйкестігі;</w:t>
            </w:r>
          </w:p>
          <w:p>
            <w:pPr>
              <w:spacing w:after="20"/>
              <w:ind w:left="20"/>
              <w:jc w:val="both"/>
            </w:pPr>
            <w:r>
              <w:rPr>
                <w:rFonts w:ascii="Times New Roman"/>
                <w:b w:val="false"/>
                <w:i w:val="false"/>
                <w:color w:val="000000"/>
                <w:sz w:val="20"/>
              </w:rPr>
              <w:t>
2) өтінімді берген сәтте 18 айдан асқан меншікті аналық басының 400 бастан кем емес болуы;</w:t>
            </w:r>
          </w:p>
          <w:p>
            <w:pPr>
              <w:spacing w:after="20"/>
              <w:ind w:left="20"/>
              <w:jc w:val="both"/>
            </w:pPr>
            <w:r>
              <w:rPr>
                <w:rFonts w:ascii="Times New Roman"/>
                <w:b w:val="false"/>
                <w:i w:val="false"/>
                <w:color w:val="000000"/>
                <w:sz w:val="20"/>
              </w:rPr>
              <w:t>
3) пайдалануға берілген немесе тиісті инфрақұрылыммен жаңғыртудан өткен, сиырларды байлап ұстауға арналған қора-жайы, автоматтандырылған сауу қондырғысы бар сауу залы (карусель, шырша, параллель, тандем, роботталған машина), азықтық цехтары, ветеринариялық пункты бар тауарлық сүт фермасына берген арнайы комиссияның оң қорытындысының болуы;</w:t>
            </w:r>
          </w:p>
          <w:p>
            <w:pPr>
              <w:spacing w:after="20"/>
              <w:ind w:left="20"/>
              <w:jc w:val="both"/>
            </w:pPr>
            <w:r>
              <w:rPr>
                <w:rFonts w:ascii="Times New Roman"/>
                <w:b w:val="false"/>
                <w:i w:val="false"/>
                <w:color w:val="000000"/>
                <w:sz w:val="20"/>
              </w:rPr>
              <w:t>
4) субсидияланған аналық мал басының (табиғи кему нормалары шегіндегі өлім-жітімді, жарамсыздарын қоспағанда) 12 ай бойы сақталуын қамтамасыз етілуі;</w:t>
            </w:r>
          </w:p>
          <w:p>
            <w:pPr>
              <w:spacing w:after="20"/>
              <w:ind w:left="20"/>
              <w:jc w:val="both"/>
            </w:pPr>
            <w:r>
              <w:rPr>
                <w:rFonts w:ascii="Times New Roman"/>
                <w:b w:val="false"/>
                <w:i w:val="false"/>
                <w:color w:val="000000"/>
                <w:sz w:val="20"/>
              </w:rPr>
              <w:t>
5) есептік нөмірдің болуы;</w:t>
            </w:r>
          </w:p>
          <w:p>
            <w:pPr>
              <w:spacing w:after="20"/>
              <w:ind w:left="20"/>
              <w:jc w:val="both"/>
            </w:pPr>
            <w:r>
              <w:rPr>
                <w:rFonts w:ascii="Times New Roman"/>
                <w:b w:val="false"/>
                <w:i w:val="false"/>
                <w:color w:val="000000"/>
                <w:sz w:val="20"/>
              </w:rPr>
              <w:t xml:space="preserve">
6) Қазақстан Республикасы Статистика агенттігі төрағасының 2010 жылғы 10 маусымдағы № 136 "Әр шаруашылық бойынша есепке алуды жүргізу және тіркеу жазбаларын жүргізуді ұйымдастыру нысандары бойынша статистикалық әдіснаманы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№21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№20030 болып тіркелген) бекітілген </w:t>
            </w:r>
            <w:r>
              <w:rPr>
                <w:rFonts w:ascii="Times New Roman"/>
                <w:b w:val="false"/>
                <w:i w:val="false"/>
                <w:color w:val="000000"/>
                <w:sz w:val="20"/>
              </w:rPr>
              <w:t>"Мал шаруашылығының жай-күйі туралы есеп"</w:t>
            </w:r>
            <w:r>
              <w:rPr>
                <w:rFonts w:ascii="Times New Roman"/>
                <w:b w:val="false"/>
                <w:i w:val="false"/>
                <w:color w:val="000000"/>
                <w:sz w:val="20"/>
              </w:rPr>
              <w:t xml:space="preserve"> (индексі 24-аш, кезеңділігі жылдық) жалпы мемлекеттік статистикалық байқаудың статистикалық нысанынан үзіндінің САЖ-да орналастырылуы.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мамырдан 20 желтоқсанға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басының САТЖАҚ-да және АЖБ-да тіркелген болуы және деректердің сәйкестігі;</w:t>
            </w:r>
          </w:p>
          <w:p>
            <w:pPr>
              <w:spacing w:after="20"/>
              <w:ind w:left="20"/>
              <w:jc w:val="both"/>
            </w:pPr>
            <w:r>
              <w:rPr>
                <w:rFonts w:ascii="Times New Roman"/>
                <w:b w:val="false"/>
                <w:i w:val="false"/>
                <w:color w:val="000000"/>
                <w:sz w:val="20"/>
              </w:rPr>
              <w:t>
2) өтінімді берген сәтте 18 айдан асқан меншікті аналық басының 50 (егер мал басы ауыл шаруашылығы кооперативінде бекітілген болса 100 бастан кем емес) бастан кем емес болуы;</w:t>
            </w:r>
          </w:p>
          <w:p>
            <w:pPr>
              <w:spacing w:after="20"/>
              <w:ind w:left="20"/>
              <w:jc w:val="both"/>
            </w:pPr>
            <w:r>
              <w:rPr>
                <w:rFonts w:ascii="Times New Roman"/>
                <w:b w:val="false"/>
                <w:i w:val="false"/>
                <w:color w:val="000000"/>
                <w:sz w:val="20"/>
              </w:rPr>
              <w:t>
3) ағымдағы жылы селекциялық және асыл тұқымдық жұмыс жүргізуге қатысуы;</w:t>
            </w:r>
          </w:p>
          <w:p>
            <w:pPr>
              <w:spacing w:after="20"/>
              <w:ind w:left="20"/>
              <w:jc w:val="both"/>
            </w:pPr>
            <w:r>
              <w:rPr>
                <w:rFonts w:ascii="Times New Roman"/>
                <w:b w:val="false"/>
                <w:i w:val="false"/>
                <w:color w:val="000000"/>
                <w:sz w:val="20"/>
              </w:rPr>
              <w:t>
4) төлдің тууы 65%-дан кем емес, оны САТЖАҚ-да тіркеу және анасына бекіту;</w:t>
            </w:r>
          </w:p>
          <w:p>
            <w:pPr>
              <w:spacing w:after="20"/>
              <w:ind w:left="20"/>
              <w:jc w:val="both"/>
            </w:pPr>
            <w:r>
              <w:rPr>
                <w:rFonts w:ascii="Times New Roman"/>
                <w:b w:val="false"/>
                <w:i w:val="false"/>
                <w:color w:val="000000"/>
                <w:sz w:val="20"/>
              </w:rPr>
              <w:t>
5) есептік нөмірдің болуы;</w:t>
            </w:r>
          </w:p>
          <w:p>
            <w:pPr>
              <w:spacing w:after="20"/>
              <w:ind w:left="20"/>
              <w:jc w:val="both"/>
            </w:pPr>
            <w:r>
              <w:rPr>
                <w:rFonts w:ascii="Times New Roman"/>
                <w:b w:val="false"/>
                <w:i w:val="false"/>
                <w:color w:val="000000"/>
                <w:sz w:val="20"/>
              </w:rPr>
              <w:t>
6) ауыл шаруашылығы кооперативі үшін – ауыл шаруашылығы кооперативінің мүшелері бойынша мәліметтердің ірі қара малдың аналық басының иелері туралы мәліметтермен сәйкестігі;</w:t>
            </w:r>
          </w:p>
          <w:p>
            <w:pPr>
              <w:spacing w:after="20"/>
              <w:ind w:left="20"/>
              <w:jc w:val="both"/>
            </w:pPr>
            <w:r>
              <w:rPr>
                <w:rFonts w:ascii="Times New Roman"/>
                <w:b w:val="false"/>
                <w:i w:val="false"/>
                <w:color w:val="000000"/>
                <w:sz w:val="20"/>
              </w:rPr>
              <w:t>
7) субсидияланатын ауыл шаруашылығы жануарлары ауыл шаруашылығы кооперативі мүшелерінің малы болған жағдайда өтінімдер мүшелері (мал иесі) атынан тапсырылады;</w:t>
            </w:r>
          </w:p>
          <w:p>
            <w:pPr>
              <w:spacing w:after="20"/>
              <w:ind w:left="20"/>
              <w:jc w:val="both"/>
            </w:pPr>
            <w:r>
              <w:rPr>
                <w:rFonts w:ascii="Times New Roman"/>
                <w:b w:val="false"/>
                <w:i w:val="false"/>
                <w:color w:val="000000"/>
                <w:sz w:val="20"/>
              </w:rPr>
              <w:t>
8) субсидияланған аналық мал басының (табиғи кему нормалары шегіндегі өлім-жітімді, жарамсыздарын қоспағанда) 12 ай бойы сақталуын қамтамасыз етілуі;</w:t>
            </w:r>
          </w:p>
          <w:p>
            <w:pPr>
              <w:spacing w:after="20"/>
              <w:ind w:left="20"/>
              <w:jc w:val="both"/>
            </w:pPr>
            <w:r>
              <w:rPr>
                <w:rFonts w:ascii="Times New Roman"/>
                <w:b w:val="false"/>
                <w:i w:val="false"/>
                <w:color w:val="000000"/>
                <w:sz w:val="20"/>
              </w:rPr>
              <w:t>
9) жайылымдардың болуы;</w:t>
            </w:r>
          </w:p>
          <w:p>
            <w:pPr>
              <w:spacing w:after="20"/>
              <w:ind w:left="20"/>
              <w:jc w:val="both"/>
            </w:pPr>
            <w:r>
              <w:rPr>
                <w:rFonts w:ascii="Times New Roman"/>
                <w:b w:val="false"/>
                <w:i w:val="false"/>
                <w:color w:val="000000"/>
                <w:sz w:val="20"/>
              </w:rPr>
              <w:t xml:space="preserve">
10) Қазақстан Республикасы Статистика агенттігі төрағасының 2010 жылғы 10 маусымдағы № 136 "Әр шаруашылық бойынша есепке алуды жүргізу және тіркеу жазбаларын жүргізуді ұйымдастыру нысандары бойынша статистикалық әдіснаманы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№21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№20030 болып тіркелген) бекітілген </w:t>
            </w:r>
            <w:r>
              <w:rPr>
                <w:rFonts w:ascii="Times New Roman"/>
                <w:b w:val="false"/>
                <w:i w:val="false"/>
                <w:color w:val="000000"/>
                <w:sz w:val="20"/>
              </w:rPr>
              <w:t>"Мал шаруашылығының жай-күйі туралы есеп"</w:t>
            </w:r>
            <w:r>
              <w:rPr>
                <w:rFonts w:ascii="Times New Roman"/>
                <w:b w:val="false"/>
                <w:i w:val="false"/>
                <w:color w:val="000000"/>
                <w:sz w:val="20"/>
              </w:rPr>
              <w:t xml:space="preserve"> (индексі 24-аш, кезеңділігі жылдық) жалпы мемлекеттік статистикалық байқаудың статистикалық нысанынан үзіндінің САЖ-да орналастырылуы.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басының САТЖАҚ-да және АЖБ-да тіркелген болуы және деректердің сәйкестігі;</w:t>
            </w:r>
          </w:p>
          <w:p>
            <w:pPr>
              <w:spacing w:after="20"/>
              <w:ind w:left="20"/>
              <w:jc w:val="both"/>
            </w:pPr>
            <w:r>
              <w:rPr>
                <w:rFonts w:ascii="Times New Roman"/>
                <w:b w:val="false"/>
                <w:i w:val="false"/>
                <w:color w:val="000000"/>
                <w:sz w:val="20"/>
              </w:rPr>
              <w:t>
2) өтінімді берген сәтте меншікті қойдың/ешкінің аналық басының 12 айдан асқан 200 бастан (егер мал басы ауыл шаруашылығы кооперативінде бекітілген болса 500 бастан кем емес) кем емес болуы;</w:t>
            </w:r>
          </w:p>
          <w:p>
            <w:pPr>
              <w:spacing w:after="20"/>
              <w:ind w:left="20"/>
              <w:jc w:val="both"/>
            </w:pPr>
            <w:r>
              <w:rPr>
                <w:rFonts w:ascii="Times New Roman"/>
                <w:b w:val="false"/>
                <w:i w:val="false"/>
                <w:color w:val="000000"/>
                <w:sz w:val="20"/>
              </w:rPr>
              <w:t>
3) ағымдағы жылы селекциялық және асыл тұқымдық жұмыс жүргізуге қатысуы;</w:t>
            </w:r>
          </w:p>
          <w:p>
            <w:pPr>
              <w:spacing w:after="20"/>
              <w:ind w:left="20"/>
              <w:jc w:val="both"/>
            </w:pPr>
            <w:r>
              <w:rPr>
                <w:rFonts w:ascii="Times New Roman"/>
                <w:b w:val="false"/>
                <w:i w:val="false"/>
                <w:color w:val="000000"/>
                <w:sz w:val="20"/>
              </w:rPr>
              <w:t>
4) төлдің тууы 65%-дан кем емес, оны САТЖАҚ-да тіркеу және анасына бекіту;</w:t>
            </w:r>
          </w:p>
          <w:p>
            <w:pPr>
              <w:spacing w:after="20"/>
              <w:ind w:left="20"/>
              <w:jc w:val="both"/>
            </w:pPr>
            <w:r>
              <w:rPr>
                <w:rFonts w:ascii="Times New Roman"/>
                <w:b w:val="false"/>
                <w:i w:val="false"/>
                <w:color w:val="000000"/>
                <w:sz w:val="20"/>
              </w:rPr>
              <w:t>
5) есептік нөмірдің болуы;</w:t>
            </w:r>
          </w:p>
          <w:p>
            <w:pPr>
              <w:spacing w:after="20"/>
              <w:ind w:left="20"/>
              <w:jc w:val="both"/>
            </w:pPr>
            <w:r>
              <w:rPr>
                <w:rFonts w:ascii="Times New Roman"/>
                <w:b w:val="false"/>
                <w:i w:val="false"/>
                <w:color w:val="000000"/>
                <w:sz w:val="20"/>
              </w:rPr>
              <w:t>
6) ауыл шаруашылығы кооперативі үшін – ауыл шаруашылығы кооперативінің мүшелері бойынша мәліметтердің ұсақ малдың аналық басының иелері туралы мәліметтермен сәйкестігі;</w:t>
            </w:r>
          </w:p>
          <w:p>
            <w:pPr>
              <w:spacing w:after="20"/>
              <w:ind w:left="20"/>
              <w:jc w:val="both"/>
            </w:pPr>
            <w:r>
              <w:rPr>
                <w:rFonts w:ascii="Times New Roman"/>
                <w:b w:val="false"/>
                <w:i w:val="false"/>
                <w:color w:val="000000"/>
                <w:sz w:val="20"/>
              </w:rPr>
              <w:t>
7) субсидияланатын ауыл шаруашылығы жануарлары ауыл шаруашылығы кооперативі мүшелерінің малы болған жағдайда өтінімдер мүшелері (мал иесі) атынан тапсырылады;</w:t>
            </w:r>
          </w:p>
          <w:p>
            <w:pPr>
              <w:spacing w:after="20"/>
              <w:ind w:left="20"/>
              <w:jc w:val="both"/>
            </w:pPr>
            <w:r>
              <w:rPr>
                <w:rFonts w:ascii="Times New Roman"/>
                <w:b w:val="false"/>
                <w:i w:val="false"/>
                <w:color w:val="000000"/>
                <w:sz w:val="20"/>
              </w:rPr>
              <w:t>
8) субсидияланған аналық мал басының (табиғи кему нормалары шегіндегі өлім-жітімді, жарамсыздарын қоспағанда) 12 ай бойы сақталуын қамтамасыз етілуі;</w:t>
            </w:r>
          </w:p>
          <w:p>
            <w:pPr>
              <w:spacing w:after="20"/>
              <w:ind w:left="20"/>
              <w:jc w:val="both"/>
            </w:pPr>
            <w:r>
              <w:rPr>
                <w:rFonts w:ascii="Times New Roman"/>
                <w:b w:val="false"/>
                <w:i w:val="false"/>
                <w:color w:val="000000"/>
                <w:sz w:val="20"/>
              </w:rPr>
              <w:t>
9) жайылымдардың болуы;</w:t>
            </w:r>
          </w:p>
          <w:p>
            <w:pPr>
              <w:spacing w:after="20"/>
              <w:ind w:left="20"/>
              <w:jc w:val="both"/>
            </w:pPr>
            <w:r>
              <w:rPr>
                <w:rFonts w:ascii="Times New Roman"/>
                <w:b w:val="false"/>
                <w:i w:val="false"/>
                <w:color w:val="000000"/>
                <w:sz w:val="20"/>
              </w:rPr>
              <w:t xml:space="preserve">
10) Қазақстан Республикасы Статистика агенттігі төрағасының 2010 жылғы 10 маусымдағы № 136 "Әр шаруашылық бойынша есепке алуды жүргізу және тіркеу жазбаларын жүргізуді ұйымдастыру нысандары бойынша статистикалық әдіснаманы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№21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№20030 болып тіркелген) бекітілген </w:t>
            </w:r>
            <w:r>
              <w:rPr>
                <w:rFonts w:ascii="Times New Roman"/>
                <w:b w:val="false"/>
                <w:i w:val="false"/>
                <w:color w:val="000000"/>
                <w:sz w:val="20"/>
              </w:rPr>
              <w:t>"Мал шаруашылығының жай-күйі туралы есеп"</w:t>
            </w:r>
            <w:r>
              <w:rPr>
                <w:rFonts w:ascii="Times New Roman"/>
                <w:b w:val="false"/>
                <w:i w:val="false"/>
                <w:color w:val="000000"/>
                <w:sz w:val="20"/>
              </w:rPr>
              <w:t xml:space="preserve"> (индексі 24-аш, кезеңділігі жылдық) жалпы мемлекеттік статистикалық байқаудың статистикалық нысанынан үзіндінің САЖ-да орналастырылуы.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басының САТЖАҚ-да және АЖБ-да тіркелген болуы және деректердің сәйкестігі;</w:t>
            </w:r>
          </w:p>
          <w:p>
            <w:pPr>
              <w:spacing w:after="20"/>
              <w:ind w:left="20"/>
              <w:jc w:val="both"/>
            </w:pPr>
            <w:r>
              <w:rPr>
                <w:rFonts w:ascii="Times New Roman"/>
                <w:b w:val="false"/>
                <w:i w:val="false"/>
                <w:color w:val="000000"/>
                <w:sz w:val="20"/>
              </w:rPr>
              <w:t>
2) өтінімді берген сәтте меншікті аналық басының 36 айдан асқан 50 бастан кем емес болуы (егер мал басы ауыл шаруашылығы кооперативінде бекітілген болса 100 бастан кем емес);</w:t>
            </w:r>
          </w:p>
          <w:p>
            <w:pPr>
              <w:spacing w:after="20"/>
              <w:ind w:left="20"/>
              <w:jc w:val="both"/>
            </w:pPr>
            <w:r>
              <w:rPr>
                <w:rFonts w:ascii="Times New Roman"/>
                <w:b w:val="false"/>
                <w:i w:val="false"/>
                <w:color w:val="000000"/>
                <w:sz w:val="20"/>
              </w:rPr>
              <w:t>
3) төлдің тууы 65%-дан кем емес, оны САТЖАҚ-да тіркеу және анасына бекіту;</w:t>
            </w:r>
          </w:p>
          <w:p>
            <w:pPr>
              <w:spacing w:after="20"/>
              <w:ind w:left="20"/>
              <w:jc w:val="both"/>
            </w:pPr>
            <w:r>
              <w:rPr>
                <w:rFonts w:ascii="Times New Roman"/>
                <w:b w:val="false"/>
                <w:i w:val="false"/>
                <w:color w:val="000000"/>
                <w:sz w:val="20"/>
              </w:rPr>
              <w:t>
4) есептік нөмірдің болуы;</w:t>
            </w:r>
          </w:p>
          <w:p>
            <w:pPr>
              <w:spacing w:after="20"/>
              <w:ind w:left="20"/>
              <w:jc w:val="both"/>
            </w:pPr>
            <w:r>
              <w:rPr>
                <w:rFonts w:ascii="Times New Roman"/>
                <w:b w:val="false"/>
                <w:i w:val="false"/>
                <w:color w:val="000000"/>
                <w:sz w:val="20"/>
              </w:rPr>
              <w:t>
5) ауыл шаруашылығы кооперативі үшін – ауыл шаруашылығы кооперативінің мүшелері бойынша мәліметтердің жылқылардың аналық басының иелері туралы мәліметтермен сәйкестігі;</w:t>
            </w:r>
          </w:p>
          <w:p>
            <w:pPr>
              <w:spacing w:after="20"/>
              <w:ind w:left="20"/>
              <w:jc w:val="both"/>
            </w:pPr>
            <w:r>
              <w:rPr>
                <w:rFonts w:ascii="Times New Roman"/>
                <w:b w:val="false"/>
                <w:i w:val="false"/>
                <w:color w:val="000000"/>
                <w:sz w:val="20"/>
              </w:rPr>
              <w:t>
6) субсидияланатын ауыл шаруашылығы жануарлары ауыл шаруашылығы кооперативі мүшелерінің малы болған жағдайда өтінімдер мүшелері (мал иесі) атынан тапсырылады;</w:t>
            </w:r>
          </w:p>
          <w:p>
            <w:pPr>
              <w:spacing w:after="20"/>
              <w:ind w:left="20"/>
              <w:jc w:val="both"/>
            </w:pPr>
            <w:r>
              <w:rPr>
                <w:rFonts w:ascii="Times New Roman"/>
                <w:b w:val="false"/>
                <w:i w:val="false"/>
                <w:color w:val="000000"/>
                <w:sz w:val="20"/>
              </w:rPr>
              <w:t>
7) субсидияланған аналық мал басының (табиғи кему нормалары шегіндегі өлім-жітімді, жарамсыздарын қоспағанда) 12 ай бойы сақталуын қамтамасыз етілуі;</w:t>
            </w:r>
          </w:p>
          <w:p>
            <w:pPr>
              <w:spacing w:after="20"/>
              <w:ind w:left="20"/>
              <w:jc w:val="both"/>
            </w:pPr>
            <w:r>
              <w:rPr>
                <w:rFonts w:ascii="Times New Roman"/>
                <w:b w:val="false"/>
                <w:i w:val="false"/>
                <w:color w:val="000000"/>
                <w:sz w:val="20"/>
              </w:rPr>
              <w:t>
8) жайылымдардың болуы;</w:t>
            </w:r>
          </w:p>
          <w:p>
            <w:pPr>
              <w:spacing w:after="20"/>
              <w:ind w:left="20"/>
              <w:jc w:val="both"/>
            </w:pPr>
            <w:r>
              <w:rPr>
                <w:rFonts w:ascii="Times New Roman"/>
                <w:b w:val="false"/>
                <w:i w:val="false"/>
                <w:color w:val="000000"/>
                <w:sz w:val="20"/>
              </w:rPr>
              <w:t xml:space="preserve">
9) Қазақстан Республикасы Статистика агенттігі төрағасының 2010 жылғы 10 маусымдағы № 136 "Әр шаруашылық бойынша есепке алуды жүргізу және тіркеу жазбаларын жүргізуді ұйымдастыру нысандары бойынша статистикалық әдіснаманы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№21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№20030 болып тіркелген) бекітілген </w:t>
            </w:r>
            <w:r>
              <w:rPr>
                <w:rFonts w:ascii="Times New Roman"/>
                <w:b w:val="false"/>
                <w:i w:val="false"/>
                <w:color w:val="000000"/>
                <w:sz w:val="20"/>
              </w:rPr>
              <w:t>"Мал шаруашылығының жай-күйі туралы есеп"</w:t>
            </w:r>
            <w:r>
              <w:rPr>
                <w:rFonts w:ascii="Times New Roman"/>
                <w:b w:val="false"/>
                <w:i w:val="false"/>
                <w:color w:val="000000"/>
                <w:sz w:val="20"/>
              </w:rPr>
              <w:t xml:space="preserve"> (индексі 24-аш, кезеңділігі жылдық) жалпы мемлекеттік статистикалық байқаудың статистикалық нысанынан үзіндінің САЖ-да орналастырылуы.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басының азығына жұмсалған шығындар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аналық мал басының САТЖАҚ-да және АЖБ-да тіркелген болуы және деректердің сәйкестігі;</w:t>
            </w:r>
          </w:p>
          <w:p>
            <w:pPr>
              <w:spacing w:after="20"/>
              <w:ind w:left="20"/>
              <w:jc w:val="both"/>
            </w:pPr>
            <w:r>
              <w:rPr>
                <w:rFonts w:ascii="Times New Roman"/>
                <w:b w:val="false"/>
                <w:i w:val="false"/>
                <w:color w:val="000000"/>
                <w:sz w:val="20"/>
              </w:rPr>
              <w:t>
2) өтінімді берген сәтте меншікті аналық басының 36 айдан асқан 50 бастан кем емес болуы (егер мал басы ауыл шаруашылығы кооперативінде бекітілген болса 100 бастан кем емес);</w:t>
            </w:r>
          </w:p>
          <w:p>
            <w:pPr>
              <w:spacing w:after="20"/>
              <w:ind w:left="20"/>
              <w:jc w:val="both"/>
            </w:pPr>
            <w:r>
              <w:rPr>
                <w:rFonts w:ascii="Times New Roman"/>
                <w:b w:val="false"/>
                <w:i w:val="false"/>
                <w:color w:val="000000"/>
                <w:sz w:val="20"/>
              </w:rPr>
              <w:t>
3) төлдің тууы 65%-дан кем емес, оны САТЖАҚ-да тіркеу және анасына бекіту;</w:t>
            </w:r>
          </w:p>
          <w:p>
            <w:pPr>
              <w:spacing w:after="20"/>
              <w:ind w:left="20"/>
              <w:jc w:val="both"/>
            </w:pPr>
            <w:r>
              <w:rPr>
                <w:rFonts w:ascii="Times New Roman"/>
                <w:b w:val="false"/>
                <w:i w:val="false"/>
                <w:color w:val="000000"/>
                <w:sz w:val="20"/>
              </w:rPr>
              <w:t>
4) есептік нөмірдің болуы;</w:t>
            </w:r>
          </w:p>
          <w:p>
            <w:pPr>
              <w:spacing w:after="20"/>
              <w:ind w:left="20"/>
              <w:jc w:val="both"/>
            </w:pPr>
            <w:r>
              <w:rPr>
                <w:rFonts w:ascii="Times New Roman"/>
                <w:b w:val="false"/>
                <w:i w:val="false"/>
                <w:color w:val="000000"/>
                <w:sz w:val="20"/>
              </w:rPr>
              <w:t>
5) ауыл шаруашылығы кооперативі үшін – ауыл шаруашылығы кооперативінің мүшелері бойынша мәліметтердің түйелердің аналық басының иелері туралы мәліметтермен сәйкестігі;</w:t>
            </w:r>
          </w:p>
          <w:p>
            <w:pPr>
              <w:spacing w:after="20"/>
              <w:ind w:left="20"/>
              <w:jc w:val="both"/>
            </w:pPr>
            <w:r>
              <w:rPr>
                <w:rFonts w:ascii="Times New Roman"/>
                <w:b w:val="false"/>
                <w:i w:val="false"/>
                <w:color w:val="000000"/>
                <w:sz w:val="20"/>
              </w:rPr>
              <w:t>
6) субсидияланатын ауыл шаруашылығы жануарлары ауыл шаруашылығы кооперативі мүшелерінің малы болған жағдайда өтінімдер мүшелері (мал иесі) атынан тапсырылады;</w:t>
            </w:r>
          </w:p>
          <w:p>
            <w:pPr>
              <w:spacing w:after="20"/>
              <w:ind w:left="20"/>
              <w:jc w:val="both"/>
            </w:pPr>
            <w:r>
              <w:rPr>
                <w:rFonts w:ascii="Times New Roman"/>
                <w:b w:val="false"/>
                <w:i w:val="false"/>
                <w:color w:val="000000"/>
                <w:sz w:val="20"/>
              </w:rPr>
              <w:t>
7) субсидияланған аналық мал басының (табиғи кему нормалары шегіндегі өлім-жітімді, жарамсыздарын қоспағанда) 12 ай бойы сақталуын қамтамасыз етілуі;</w:t>
            </w:r>
          </w:p>
          <w:p>
            <w:pPr>
              <w:spacing w:after="20"/>
              <w:ind w:left="20"/>
              <w:jc w:val="both"/>
            </w:pPr>
            <w:r>
              <w:rPr>
                <w:rFonts w:ascii="Times New Roman"/>
                <w:b w:val="false"/>
                <w:i w:val="false"/>
                <w:color w:val="000000"/>
                <w:sz w:val="20"/>
              </w:rPr>
              <w:t>
8) жайылымдардың болуы;</w:t>
            </w:r>
          </w:p>
          <w:p>
            <w:pPr>
              <w:spacing w:after="20"/>
              <w:ind w:left="20"/>
              <w:jc w:val="both"/>
            </w:pPr>
            <w:r>
              <w:rPr>
                <w:rFonts w:ascii="Times New Roman"/>
                <w:b w:val="false"/>
                <w:i w:val="false"/>
                <w:color w:val="000000"/>
                <w:sz w:val="20"/>
              </w:rPr>
              <w:t xml:space="preserve">
9) Қазақстан Республикасы Статистика агенттігі төрағасының 2010 жылғы 10 маусымдағы № 136 "Әр шаруашылық бойынша есепке алуды жүргізу және тіркеу жазбаларын жүргізуді ұйымдастыру нысандары бойынша статистикалық әдіснаманы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6334 болып тіркелген) бекітілген есепке алуды жүргізу және тіркеу жазбаларын жүргізуді ұйымдастыру нысандары жөніндегі статистикалық әдіснаманың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шаруа немесе фермер қожалықтарын есепке алу дәптерінен алынған скриншот көшірмесінің және/немесе өтінім берілген сәтке Қазақстан Республикасы Ұлттық экономика министрлігі Статистика комитеті төрағасының 2020 жылғы 10 ақпандағы №21 "Ауыл, орман, аңшылық және балық шаруашылығы статистикасы бойынша жалпы мемлекеттік статистикалық байқаулардың статистикалық нысандары мен оларды толтыру жөніндегі нұсқаулықтарды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№20030 болып тіркелген) бекітілген </w:t>
            </w:r>
            <w:r>
              <w:rPr>
                <w:rFonts w:ascii="Times New Roman"/>
                <w:b w:val="false"/>
                <w:i w:val="false"/>
                <w:color w:val="000000"/>
                <w:sz w:val="20"/>
              </w:rPr>
              <w:t>"Мал шаруашылығының жай-күйі туралы есеп"</w:t>
            </w:r>
            <w:r>
              <w:rPr>
                <w:rFonts w:ascii="Times New Roman"/>
                <w:b w:val="false"/>
                <w:i w:val="false"/>
                <w:color w:val="000000"/>
                <w:sz w:val="20"/>
              </w:rPr>
              <w:t xml:space="preserve"> (индексі 24-аш, кезеңділігі жылдық) жалпы мемлекеттік статистикалық байқаудың статистикалық нысанынан үзіндінің САЖ-да орналастырылуы.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20 желтоқсанға (қоса алғанда)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САЖ – субсидиялаудың ақпараттық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