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37cb" w14:textId="ff63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 Солтүстік Қазақстан облысы Аққайың ауданы әкімдігінің 2019 жылғы 19 наурыздағы № 64 қаулысына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2023 жылғы 1 шілдедегі № 137 қаулысы. Солтүстік Қазақстан облысының Әділет департаментінде 2023 жылғы 3 шілдеде № 7547-15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 Солтүстік Қазақстан облысы Аққайың ауданы әкімдігінің 2019 жылғы 19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5257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Аққайың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Аққайың ауданы</w:t>
      </w:r>
    </w:p>
    <w:bookmarkEnd w:id="7"/>
    <w:bookmarkStart w:name="z14" w:id="8"/>
    <w:p>
      <w:pPr>
        <w:spacing w:after="0"/>
        <w:ind w:left="0"/>
        <w:jc w:val="both"/>
      </w:pPr>
      <w:r>
        <w:rPr>
          <w:rFonts w:ascii="Times New Roman"/>
          <w:b w:val="false"/>
          <w:i w:val="false"/>
          <w:color w:val="000000"/>
          <w:sz w:val="28"/>
        </w:rPr>
        <w:t>
      мәслихатының хатшысы</w:t>
      </w:r>
    </w:p>
    <w:bookmarkEnd w:id="8"/>
    <w:bookmarkStart w:name="z15" w:id="9"/>
    <w:p>
      <w:pPr>
        <w:spacing w:after="0"/>
        <w:ind w:left="0"/>
        <w:jc w:val="both"/>
      </w:pPr>
      <w:r>
        <w:rPr>
          <w:rFonts w:ascii="Times New Roman"/>
          <w:b w:val="false"/>
          <w:i w:val="false"/>
          <w:color w:val="000000"/>
          <w:sz w:val="28"/>
        </w:rPr>
        <w:t>
      ______________Е.О.Жәкенов</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24" w:id="10"/>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ерекше қорғалатын табиғи аумақтар саласындағы мамандар лауазымдарының тізбесі</w:t>
      </w:r>
    </w:p>
    <w:bookmarkEnd w:id="10"/>
    <w:bookmarkStart w:name="z25" w:id="11"/>
    <w:p>
      <w:pPr>
        <w:spacing w:after="0"/>
        <w:ind w:left="0"/>
        <w:jc w:val="both"/>
      </w:pPr>
      <w:r>
        <w:rPr>
          <w:rFonts w:ascii="Times New Roman"/>
          <w:b w:val="false"/>
          <w:i w:val="false"/>
          <w:color w:val="000000"/>
          <w:sz w:val="28"/>
        </w:rPr>
        <w:t>
      1. Әлеуметтік қамсыздандыру саласындағы ету мамандардың лауазымдары:</w:t>
      </w:r>
    </w:p>
    <w:bookmarkEnd w:id="11"/>
    <w:bookmarkStart w:name="z26" w:id="12"/>
    <w:p>
      <w:pPr>
        <w:spacing w:after="0"/>
        <w:ind w:left="0"/>
        <w:jc w:val="both"/>
      </w:pPr>
      <w:r>
        <w:rPr>
          <w:rFonts w:ascii="Times New Roman"/>
          <w:b w:val="false"/>
          <w:i w:val="false"/>
          <w:color w:val="000000"/>
          <w:sz w:val="28"/>
        </w:rPr>
        <w:t>
      1) аудандық маңызы бар мемлекеттік мекеменің ауданның Халықты жұмыспен қамту орталығының басшысы;</w:t>
      </w:r>
    </w:p>
    <w:bookmarkEnd w:id="12"/>
    <w:bookmarkStart w:name="z27" w:id="13"/>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3"/>
    <w:bookmarkStart w:name="z28" w:id="14"/>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4"/>
    <w:bookmarkStart w:name="z29" w:id="15"/>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мен анықтау жөніндегі әлеуметтік қызметкер;</w:t>
      </w:r>
    </w:p>
    <w:bookmarkEnd w:id="15"/>
    <w:bookmarkStart w:name="z30" w:id="16"/>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6"/>
    <w:bookmarkStart w:name="z31" w:id="17"/>
    <w:p>
      <w:pPr>
        <w:spacing w:after="0"/>
        <w:ind w:left="0"/>
        <w:jc w:val="both"/>
      </w:pPr>
      <w:r>
        <w:rPr>
          <w:rFonts w:ascii="Times New Roman"/>
          <w:b w:val="false"/>
          <w:i w:val="false"/>
          <w:color w:val="000000"/>
          <w:sz w:val="28"/>
        </w:rPr>
        <w:t>
      6) ассистент;</w:t>
      </w:r>
    </w:p>
    <w:bookmarkEnd w:id="17"/>
    <w:bookmarkStart w:name="z32" w:id="18"/>
    <w:p>
      <w:pPr>
        <w:spacing w:after="0"/>
        <w:ind w:left="0"/>
        <w:jc w:val="both"/>
      </w:pPr>
      <w:r>
        <w:rPr>
          <w:rFonts w:ascii="Times New Roman"/>
          <w:b w:val="false"/>
          <w:i w:val="false"/>
          <w:color w:val="000000"/>
          <w:sz w:val="28"/>
        </w:rPr>
        <w:t>
      7) аудандық маңызы бар Жұмыспен қамту орталығының сектор басшысы.</w:t>
      </w:r>
    </w:p>
    <w:bookmarkEnd w:id="18"/>
    <w:bookmarkStart w:name="z33" w:id="19"/>
    <w:p>
      <w:pPr>
        <w:spacing w:after="0"/>
        <w:ind w:left="0"/>
        <w:jc w:val="both"/>
      </w:pPr>
      <w:r>
        <w:rPr>
          <w:rFonts w:ascii="Times New Roman"/>
          <w:b w:val="false"/>
          <w:i w:val="false"/>
          <w:color w:val="000000"/>
          <w:sz w:val="28"/>
        </w:rPr>
        <w:t>
      2. Мәдениет саласындағы мамандардың лауазымдары:</w:t>
      </w:r>
    </w:p>
    <w:bookmarkEnd w:id="19"/>
    <w:bookmarkStart w:name="z34" w:id="20"/>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w:t>
      </w:r>
    </w:p>
    <w:bookmarkEnd w:id="20"/>
    <w:bookmarkStart w:name="z35" w:id="21"/>
    <w:p>
      <w:pPr>
        <w:spacing w:after="0"/>
        <w:ind w:left="0"/>
        <w:jc w:val="both"/>
      </w:pPr>
      <w:r>
        <w:rPr>
          <w:rFonts w:ascii="Times New Roman"/>
          <w:b w:val="false"/>
          <w:i w:val="false"/>
          <w:color w:val="000000"/>
          <w:sz w:val="28"/>
        </w:rPr>
        <w:t>
      2) аудандық маңызы бар мемлекеттік мекеме басшысының орынбасары;</w:t>
      </w:r>
    </w:p>
    <w:bookmarkEnd w:id="21"/>
    <w:bookmarkStart w:name="z36" w:id="22"/>
    <w:p>
      <w:pPr>
        <w:spacing w:after="0"/>
        <w:ind w:left="0"/>
        <w:jc w:val="both"/>
      </w:pPr>
      <w:r>
        <w:rPr>
          <w:rFonts w:ascii="Times New Roman"/>
          <w:b w:val="false"/>
          <w:i w:val="false"/>
          <w:color w:val="000000"/>
          <w:sz w:val="28"/>
        </w:rPr>
        <w:t>
      3) ауылдық маңызы бар мемлекеттік мекеме мен мемлекеттік қазыналық кәсіпорынның басшысы;</w:t>
      </w:r>
    </w:p>
    <w:bookmarkEnd w:id="22"/>
    <w:bookmarkStart w:name="z37" w:id="2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әдістемелік кабинет, кітапхана меңгерушісі (басшысы);</w:t>
      </w:r>
    </w:p>
    <w:bookmarkEnd w:id="23"/>
    <w:bookmarkStart w:name="z38" w:id="24"/>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әдіскер (негізгі қызметтер), музыкалық жетекші, режиссер, барлық атаудағы суретшілер (негізгі қызметтер);</w:t>
      </w:r>
    </w:p>
    <w:bookmarkEnd w:id="24"/>
    <w:bookmarkStart w:name="z39" w:id="25"/>
    <w:p>
      <w:pPr>
        <w:spacing w:after="0"/>
        <w:ind w:left="0"/>
        <w:jc w:val="both"/>
      </w:pPr>
      <w:r>
        <w:rPr>
          <w:rFonts w:ascii="Times New Roman"/>
          <w:b w:val="false"/>
          <w:i w:val="false"/>
          <w:color w:val="000000"/>
          <w:sz w:val="28"/>
        </w:rPr>
        <w:t>
      6) мемлекеттік мекеме мен мемлекеттік қазыналық кәсіпорынның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әдіскер (негізгі қызметтер), музыкалық жетекші, редактор (негізгі қызметтер), режиссер, хореограф, барлық атаудағы суретшілер (негізгі қызметтер);</w:t>
      </w:r>
    </w:p>
    <w:bookmarkEnd w:id="25"/>
    <w:bookmarkStart w:name="z40" w:id="26"/>
    <w:p>
      <w:pPr>
        <w:spacing w:after="0"/>
        <w:ind w:left="0"/>
        <w:jc w:val="both"/>
      </w:pPr>
      <w:r>
        <w:rPr>
          <w:rFonts w:ascii="Times New Roman"/>
          <w:b w:val="false"/>
          <w:i w:val="false"/>
          <w:color w:val="000000"/>
          <w:sz w:val="28"/>
        </w:rPr>
        <w:t>
      7) мемлекеттік мекеме мен мемлекеттік қазыналық кәсіпорынның біліктілігі жоғары және орташа деңгейдегі мамандары – дыбыс операторы.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