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f85e" w14:textId="efcf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әкімдігінің 2023 жылғы 7 ақпандағы № 32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Абай облысы әкімдігінің 2023 жылғы 10 қазандағы № 176 қаулысы. Абай облысының Әділет департаментінде 2023 жылғы 17 қарашада № 150-18 болып тіркелді</w:t>
      </w:r>
    </w:p>
    <w:p>
      <w:pPr>
        <w:spacing w:after="0"/>
        <w:ind w:left="0"/>
        <w:jc w:val="both"/>
      </w:pPr>
      <w:bookmarkStart w:name="z6" w:id="0"/>
      <w:r>
        <w:rPr>
          <w:rFonts w:ascii="Times New Roman"/>
          <w:b w:val="false"/>
          <w:i w:val="false"/>
          <w:color w:val="000000"/>
          <w:sz w:val="28"/>
        </w:rPr>
        <w:t xml:space="preserve">
      Абай облысының әкімдігі ҚАУЛЫ ЕТЕДІ: </w:t>
      </w:r>
    </w:p>
    <w:bookmarkEnd w:id="0"/>
    <w:bookmarkStart w:name="z7" w:id="1"/>
    <w:p>
      <w:pPr>
        <w:spacing w:after="0"/>
        <w:ind w:left="0"/>
        <w:jc w:val="both"/>
      </w:pPr>
      <w:r>
        <w:rPr>
          <w:rFonts w:ascii="Times New Roman"/>
          <w:b w:val="false"/>
          <w:i w:val="false"/>
          <w:color w:val="000000"/>
          <w:sz w:val="28"/>
        </w:rPr>
        <w:t xml:space="preserve">
      1. Абай облысы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 2023 жылғы 7 ақпандағы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22-18 болып тіркелген) мынадай өзгеріс енгізілсін:</w:t>
      </w:r>
    </w:p>
    <w:bookmarkEnd w:id="1"/>
    <w:bookmarkStart w:name="z1"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"Абай облысының жұмыспен қамту және әлеуметтік бағдарламаларды үйлестіру басқармасы"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Абай облысы әкімі аппараттының басшысына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10 қазандағы</w:t>
            </w:r>
            <w:r>
              <w:br/>
            </w:r>
            <w:r>
              <w:rPr>
                <w:rFonts w:ascii="Times New Roman"/>
                <w:b w:val="false"/>
                <w:i w:val="false"/>
                <w:color w:val="000000"/>
                <w:sz w:val="20"/>
              </w:rPr>
              <w:t>№ 176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2023 жылғы "7" ақпандағы</w:t>
            </w:r>
            <w:r>
              <w:br/>
            </w:r>
            <w:r>
              <w:rPr>
                <w:rFonts w:ascii="Times New Roman"/>
                <w:b w:val="false"/>
                <w:i w:val="false"/>
                <w:color w:val="000000"/>
                <w:sz w:val="20"/>
              </w:rPr>
              <w:t>№ 32 қаулысына</w:t>
            </w:r>
            <w:r>
              <w:br/>
            </w:r>
            <w:r>
              <w:rPr>
                <w:rFonts w:ascii="Times New Roman"/>
                <w:b w:val="false"/>
                <w:i w:val="false"/>
                <w:color w:val="000000"/>
                <w:sz w:val="20"/>
              </w:rPr>
              <w:t>2-қосымша</w:t>
            </w:r>
          </w:p>
        </w:tc>
      </w:tr>
    </w:tbl>
    <w:bookmarkStart w:name="z16"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8"/>
    <w:bookmarkStart w:name="z17" w:id="9"/>
    <w:p>
      <w:pPr>
        <w:spacing w:after="0"/>
        <w:ind w:left="0"/>
        <w:jc w:val="both"/>
      </w:pPr>
      <w:r>
        <w:rPr>
          <w:rFonts w:ascii="Times New Roman"/>
          <w:b w:val="false"/>
          <w:i w:val="false"/>
          <w:color w:val="000000"/>
          <w:sz w:val="28"/>
        </w:rPr>
        <w:t>
      1. Басқарушы персонал: мансап орталығының директоры мен оның орынбасары, арнаулы әлеуметтік қызметтер көрсету орталығының басшысы мен оның орынбасары (стационарлық, жартылай стационарлық үлгідегі ұйымдар, үйде қызмет көрсету ұйымдар, уақытша болу ұйымдар, аумақтық және оңалту орталықтары).</w:t>
      </w:r>
    </w:p>
    <w:bookmarkEnd w:id="9"/>
    <w:bookmarkStart w:name="z18" w:id="10"/>
    <w:p>
      <w:pPr>
        <w:spacing w:after="0"/>
        <w:ind w:left="0"/>
        <w:jc w:val="both"/>
      </w:pPr>
      <w:r>
        <w:rPr>
          <w:rFonts w:ascii="Times New Roman"/>
          <w:b w:val="false"/>
          <w:i w:val="false"/>
          <w:color w:val="000000"/>
          <w:sz w:val="28"/>
        </w:rPr>
        <w:t>
      2. Негізгі персонал: мансап орталығының құрылымдық бөлімшесінің (бөлімінің, секторының) басшысы, мансап орталығының құрылымдық бөлімшесінің (бөлімінің, секторының, тобының) маманы, әлеуметтік жұмыс жөніндегі консультант, барлық мамандықтағы дәрігерлер, фельдшер, медициналық мейіргер, фармацевт, диеталық мейіргер, барлық мамандықтағы мұғалімдер, тәрбиеші, дефектолог, психолог, логопед, әдіскер, әлеуметтік жұмыс жөніндегі маман, қарттар мен мүгедектігі бар адамды күту жөніндегі әлеуметтік қызметкер, психоневрологиялық аурулары бар балаларды және 18 жастан асқан мүгедектігі бар адамдарды күту жөніндегі әлеуметтік қызметкер, иппотерапия жөніндегі инструктор-әдіскер, мәдени ұйымдастырушы, емдік дене шынықтыру жөніндегі инструктор, жүзу жөніндегі инструктор, музыкалық жетекші, еңбек терапиясы жөніндегі инструктор, арнаулы әлеуметтік қызметтерге қажеттілікті бағалау және айқындау жөніндегі әлеуметтік қызметкер.</w:t>
      </w:r>
    </w:p>
    <w:bookmarkEnd w:id="10"/>
    <w:bookmarkStart w:name="z19" w:id="11"/>
    <w:p>
      <w:pPr>
        <w:spacing w:after="0"/>
        <w:ind w:left="0"/>
        <w:jc w:val="both"/>
      </w:pPr>
      <w:r>
        <w:rPr>
          <w:rFonts w:ascii="Times New Roman"/>
          <w:b w:val="false"/>
          <w:i w:val="false"/>
          <w:color w:val="000000"/>
          <w:sz w:val="28"/>
        </w:rPr>
        <w:t xml:space="preserve">
      3. Әкімшілік персонал: кітапханашы. </w:t>
      </w:r>
    </w:p>
    <w:bookmarkEnd w:id="11"/>
    <w:bookmarkStart w:name="z20" w:id="12"/>
    <w:p>
      <w:pPr>
        <w:spacing w:after="0"/>
        <w:ind w:left="0"/>
        <w:jc w:val="both"/>
      </w:pPr>
      <w:r>
        <w:rPr>
          <w:rFonts w:ascii="Times New Roman"/>
          <w:b w:val="false"/>
          <w:i w:val="false"/>
          <w:color w:val="000000"/>
          <w:sz w:val="28"/>
        </w:rPr>
        <w:t xml:space="preserve">
      4. Қосалқы персонал: ассистент.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