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d390" w14:textId="c2bd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қағидаларын және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 туралы, сондай-ақ алушылар мен зейнетақы төлемдерінің мөлшерлері туралы ақпарат алмасу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23 қарашадағы № 485 бұйрығы. Қазақстан Республикасының Әділет министрлігінде 2023 жылғы 24 қарашада № 33675 болып тіркелді.</w:t>
      </w:r>
    </w:p>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31.01.2024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қаулысымен бекітілген Қазақстан Республикасы Еңбек және халықты қорғау министрлігі туралы ереженің 15-тармағының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 тармақшаларына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31.01.2024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Еңбек және халықты әлеуметтік қорғау мен Денсаулық сақтау және әлеуметтік даму министрліктерінің кейбір бұйрықтарының және кейбір бұйрықтарының құрылымдық элементтерінің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12"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13"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14"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"КЕЛІСІЛДІ"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23 қараша</w:t>
            </w:r>
            <w:r>
              <w:br/>
            </w:r>
            <w:r>
              <w:rPr>
                <w:rFonts w:ascii="Times New Roman"/>
                <w:b w:val="false"/>
                <w:i w:val="false"/>
                <w:color w:val="000000"/>
                <w:sz w:val="20"/>
              </w:rPr>
              <w:t>№ 485 бұйрығына</w:t>
            </w:r>
            <w:r>
              <w:br/>
            </w:r>
            <w:r>
              <w:rPr>
                <w:rFonts w:ascii="Times New Roman"/>
                <w:b w:val="false"/>
                <w:i w:val="false"/>
                <w:color w:val="000000"/>
                <w:sz w:val="20"/>
              </w:rPr>
              <w:t>1-қосымша</w:t>
            </w:r>
          </w:p>
        </w:tc>
      </w:tr>
    </w:tbl>
    <w:bookmarkStart w:name="z27" w:id="9"/>
    <w:p>
      <w:pPr>
        <w:spacing w:after="0"/>
        <w:ind w:left="0"/>
        <w:jc w:val="left"/>
      </w:pPr>
      <w:r>
        <w:rPr>
          <w:rFonts w:ascii="Times New Roman"/>
          <w:b/>
          <w:i w:val="false"/>
          <w:color w:val="000000"/>
        </w:rPr>
        <w:t xml:space="preserve">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w:t>
      </w:r>
    </w:p>
    <w:bookmarkEnd w:id="9"/>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31.01.2024 </w:t>
      </w:r>
      <w:r>
        <w:rPr>
          <w:rFonts w:ascii="Times New Roman"/>
          <w:b w:val="false"/>
          <w:i w:val="false"/>
          <w:color w:val="ff0000"/>
          <w:sz w:val="28"/>
        </w:rPr>
        <w:t>№ 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28" w:id="10"/>
    <w:p>
      <w:pPr>
        <w:spacing w:after="0"/>
        <w:ind w:left="0"/>
        <w:jc w:val="left"/>
      </w:pPr>
      <w:r>
        <w:rPr>
          <w:rFonts w:ascii="Times New Roman"/>
          <w:b/>
          <w:i w:val="false"/>
          <w:color w:val="000000"/>
        </w:rPr>
        <w:t xml:space="preserve"> 1-тарау. Жалпы ережелер</w:t>
      </w:r>
    </w:p>
    <w:bookmarkEnd w:id="10"/>
    <w:bookmarkStart w:name="z107" w:id="11"/>
    <w:p>
      <w:pPr>
        <w:spacing w:after="0"/>
        <w:ind w:left="0"/>
        <w:jc w:val="both"/>
      </w:pPr>
      <w:r>
        <w:rPr>
          <w:rFonts w:ascii="Times New Roman"/>
          <w:b w:val="false"/>
          <w:i w:val="false"/>
          <w:color w:val="000000"/>
          <w:sz w:val="28"/>
        </w:rPr>
        <w:t xml:space="preserve">
      1. Осы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қағидалары (бұдан әрі – Қағидалар)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125) тармақшасына</w:t>
      </w:r>
      <w:r>
        <w:rPr>
          <w:rFonts w:ascii="Times New Roman"/>
          <w:b w:val="false"/>
          <w:i w:val="false"/>
          <w:color w:val="000000"/>
          <w:sz w:val="28"/>
        </w:rPr>
        <w:t xml:space="preserve"> сәйкес әзірленді және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тәртібін айқындайды.</w:t>
      </w:r>
    </w:p>
    <w:bookmarkEnd w:id="11"/>
    <w:bookmarkStart w:name="z108"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09"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10" w:id="14"/>
    <w:p>
      <w:pPr>
        <w:spacing w:after="0"/>
        <w:ind w:left="0"/>
        <w:jc w:val="both"/>
      </w:pPr>
      <w:r>
        <w:rPr>
          <w:rFonts w:ascii="Times New Roman"/>
          <w:b w:val="false"/>
          <w:i w:val="false"/>
          <w:color w:val="000000"/>
          <w:sz w:val="28"/>
        </w:rPr>
        <w:t>
       2) автоматтандырылған ақпараттық жүйе (бұдан әрі – ААЖ)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4"/>
    <w:bookmarkStart w:name="z111" w:id="15"/>
    <w:p>
      <w:pPr>
        <w:spacing w:after="0"/>
        <w:ind w:left="0"/>
        <w:jc w:val="both"/>
      </w:pPr>
      <w:r>
        <w:rPr>
          <w:rFonts w:ascii="Times New Roman"/>
          <w:b w:val="false"/>
          <w:i w:val="false"/>
          <w:color w:val="000000"/>
          <w:sz w:val="28"/>
        </w:rPr>
        <w:t xml:space="preserve">
       3) бірыңғай жинақтаушы зейнетақы қоры (бұдан әрі – БЖЗҚ) – зейнетақы жарналарын тарту және зейнетақы төлемдері жөніндегі қызметті, сондай-ақ осы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(бұдан әрі – Кодекс) айқындалған өзге де функцияларды жүзеге асыратын заңды тұлға;</w:t>
      </w:r>
    </w:p>
    <w:bookmarkEnd w:id="15"/>
    <w:bookmarkStart w:name="z112" w:id="16"/>
    <w:p>
      <w:pPr>
        <w:spacing w:after="0"/>
        <w:ind w:left="0"/>
        <w:jc w:val="both"/>
      </w:pPr>
      <w:r>
        <w:rPr>
          <w:rFonts w:ascii="Times New Roman"/>
          <w:b w:val="false"/>
          <w:i w:val="false"/>
          <w:color w:val="000000"/>
          <w:sz w:val="28"/>
        </w:rPr>
        <w:t>
       4)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тіркелген cол мәліметтер;</w:t>
      </w:r>
    </w:p>
    <w:bookmarkEnd w:id="16"/>
    <w:bookmarkStart w:name="z113" w:id="17"/>
    <w:p>
      <w:pPr>
        <w:spacing w:after="0"/>
        <w:ind w:left="0"/>
        <w:jc w:val="both"/>
      </w:pPr>
      <w:r>
        <w:rPr>
          <w:rFonts w:ascii="Times New Roman"/>
          <w:b w:val="false"/>
          <w:i w:val="false"/>
          <w:color w:val="000000"/>
          <w:sz w:val="28"/>
        </w:rPr>
        <w:t>
       5) міндетті зейнетақы жарналары (бұдан әрі – МЗЖ) – осы Кодекске сәйкес Қазақстан Республикасының заңнамасында белгіленген тәртіппен БЗЖҚ-ға енгізілетін ақша;</w:t>
      </w:r>
    </w:p>
    <w:bookmarkEnd w:id="17"/>
    <w:bookmarkStart w:name="z114" w:id="18"/>
    <w:p>
      <w:pPr>
        <w:spacing w:after="0"/>
        <w:ind w:left="0"/>
        <w:jc w:val="both"/>
      </w:pPr>
      <w:r>
        <w:rPr>
          <w:rFonts w:ascii="Times New Roman"/>
          <w:b w:val="false"/>
          <w:i w:val="false"/>
          <w:color w:val="000000"/>
          <w:sz w:val="28"/>
        </w:rPr>
        <w:t>
       6) міндетті кәсіптік зейнетақы жарналары (бұдан әрі – МКЗЖ) – агенттер меншікті қаражатының есебінен БЖЗҚ-ға еңбек жағдайлары зиянды жұмыстармен айналысатын, кәсіптері жұмыскерлер өндірістерінің, жұмыстарының, кәсіптерінің тізбесінде көзделген жұмыскерлердің пайдасына аударған ақша;</w:t>
      </w:r>
    </w:p>
    <w:bookmarkEnd w:id="18"/>
    <w:bookmarkStart w:name="z115" w:id="19"/>
    <w:p>
      <w:pPr>
        <w:spacing w:after="0"/>
        <w:ind w:left="0"/>
        <w:jc w:val="both"/>
      </w:pPr>
      <w:r>
        <w:rPr>
          <w:rFonts w:ascii="Times New Roman"/>
          <w:b w:val="false"/>
          <w:i w:val="false"/>
          <w:color w:val="000000"/>
          <w:sz w:val="28"/>
        </w:rPr>
        <w:t>
       7)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 – МЗЖ, ЖМЗЖ, МКЗЖ бойынша аударылған төлемдер бойынша "Жеке тұлғалар" мемлекеттік дерекқорынан (бұдан әрі – ЖТМДҚ) және "Төлемдерді өңдеуді ұйымдастыру" ААЖ-дан қалыптастырылған мәліметтер;</w:t>
      </w:r>
    </w:p>
    <w:bookmarkEnd w:id="19"/>
    <w:bookmarkStart w:name="z116" w:id="20"/>
    <w:p>
      <w:pPr>
        <w:spacing w:after="0"/>
        <w:ind w:left="0"/>
        <w:jc w:val="both"/>
      </w:pPr>
      <w:r>
        <w:rPr>
          <w:rFonts w:ascii="Times New Roman"/>
          <w:b w:val="false"/>
          <w:i w:val="false"/>
          <w:color w:val="000000"/>
          <w:sz w:val="28"/>
        </w:rPr>
        <w:t>
       8) жеке зейнетақы шоты (бұдан әрі – ЖЗШ) –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міндетті зейнетақы жарналары не міндетті кәсіптік зейнетақы жарналары не ерікті зейнетақы жарналары, инвестициялық кіріс, өсімпұл және өзге де түсімдер есепке алынатын және зейнетақы төлемдері жүргізілетін жеке атаулы шоты;</w:t>
      </w:r>
    </w:p>
    <w:bookmarkEnd w:id="20"/>
    <w:bookmarkStart w:name="z117" w:id="21"/>
    <w:p>
      <w:pPr>
        <w:spacing w:after="0"/>
        <w:ind w:left="0"/>
        <w:jc w:val="both"/>
      </w:pPr>
      <w:r>
        <w:rPr>
          <w:rFonts w:ascii="Times New Roman"/>
          <w:b w:val="false"/>
          <w:i w:val="false"/>
          <w:color w:val="000000"/>
          <w:sz w:val="28"/>
        </w:rPr>
        <w:t>
       9) жеке тұлғалардың мемлекеттік дерекқоры (бұдан әрі – ЖТМДҚ) – азаматтық жағдайды сәйкестендіру және айқындау үшін жеткілікті Қазақстан Республикасының жеке тұлғалары туралы ақпаратты тіркеу мен сақтаудың бірыңғай жүйесі;</w:t>
      </w:r>
    </w:p>
    <w:bookmarkEnd w:id="21"/>
    <w:bookmarkStart w:name="z118" w:id="22"/>
    <w:p>
      <w:pPr>
        <w:spacing w:after="0"/>
        <w:ind w:left="0"/>
        <w:jc w:val="both"/>
      </w:pPr>
      <w:r>
        <w:rPr>
          <w:rFonts w:ascii="Times New Roman"/>
          <w:b w:val="false"/>
          <w:i w:val="false"/>
          <w:color w:val="000000"/>
          <w:sz w:val="28"/>
        </w:rPr>
        <w:t>
      10) жұмыс берушінің міндетті зейнетақы жарналары (бұдан әрі – ЖМЗЖ) – Қазақстан Республикасының заңнамасында белгіленген тәртіппен агенттер меншікті қаражаты есебінен шартты зейнетақы шотына аударған ақша;</w:t>
      </w:r>
    </w:p>
    <w:bookmarkEnd w:id="22"/>
    <w:bookmarkStart w:name="z119" w:id="23"/>
    <w:p>
      <w:pPr>
        <w:spacing w:after="0"/>
        <w:ind w:left="0"/>
        <w:jc w:val="both"/>
      </w:pPr>
      <w:r>
        <w:rPr>
          <w:rFonts w:ascii="Times New Roman"/>
          <w:b w:val="false"/>
          <w:i w:val="false"/>
          <w:color w:val="000000"/>
          <w:sz w:val="28"/>
        </w:rPr>
        <w:t>
      11)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 (бұдан әрі – ОАО);</w:t>
      </w:r>
    </w:p>
    <w:bookmarkEnd w:id="23"/>
    <w:bookmarkStart w:name="z120" w:id="24"/>
    <w:p>
      <w:pPr>
        <w:spacing w:after="0"/>
        <w:ind w:left="0"/>
        <w:jc w:val="both"/>
      </w:pPr>
      <w:r>
        <w:rPr>
          <w:rFonts w:ascii="Times New Roman"/>
          <w:b w:val="false"/>
          <w:i w:val="false"/>
          <w:color w:val="000000"/>
          <w:sz w:val="28"/>
        </w:rPr>
        <w:t>
      12) "Төлемдерді өңдеуді ұйымдастыру" ААЖ (бұдан әрі – "ТӨҰ" ААЖ) – МЗЖ, МКЗЖ бойынша төлемдерді қабылдауға, өңдеуге, қалыптастыруға арналған ААЖ;</w:t>
      </w:r>
    </w:p>
    <w:bookmarkEnd w:id="24"/>
    <w:bookmarkStart w:name="z121" w:id="25"/>
    <w:p>
      <w:pPr>
        <w:spacing w:after="0"/>
        <w:ind w:left="0"/>
        <w:jc w:val="both"/>
      </w:pPr>
      <w:r>
        <w:rPr>
          <w:rFonts w:ascii="Times New Roman"/>
          <w:b w:val="false"/>
          <w:i w:val="false"/>
          <w:color w:val="000000"/>
          <w:sz w:val="28"/>
        </w:rPr>
        <w:t>
      13) шартты зейнетақы шоты (бұдан әрі - ШЗШ) – бірыңғай жинақтаушы зейнетақы қорында жеке тұлғаның атына ашылған, жұмыс берушінің келіп түскен міндетті зейнетақы жарналары және Қазақстан Республикасының заңнамасына сәйкес өзге де түсімдер туралы мәліметтер, сондай-ақ тиісті қаржы жылы жұмыс берушінің міндетті зейнетақы жарналары есебінен төленетін зейнетақы төлемдерінің мөлшері туралы мәліметтер есепке алынатын шот.</w:t>
      </w:r>
    </w:p>
    <w:bookmarkEnd w:id="25"/>
    <w:bookmarkStart w:name="z122" w:id="26"/>
    <w:p>
      <w:pPr>
        <w:spacing w:after="0"/>
        <w:ind w:left="0"/>
        <w:jc w:val="both"/>
      </w:pPr>
      <w:r>
        <w:rPr>
          <w:rFonts w:ascii="Times New Roman"/>
          <w:b w:val="false"/>
          <w:i w:val="false"/>
          <w:color w:val="000000"/>
          <w:sz w:val="28"/>
        </w:rPr>
        <w:t>
      3. ОАО ААЖ және БЖЗҚ өзара іс-қимыл туралы келісімді (бұдан әрі – Келісім) жасасу жолымен ОАО, БЖЗҚ, сондай-ақ Мемлекеттік корпорация алынған ақпаратты өздеріне берілген, Қазақстан Республикасының әлеуметтік-еңбек, сондай-ақ ақпараттандыру және ақпараттық қауіпсіздік саласындағы заңнамада айқындалған өкілеттіктер шеңберінде өзара іс-қимыл және интеграциялау мақсатында пайдаланады.</w:t>
      </w:r>
    </w:p>
    <w:bookmarkEnd w:id="26"/>
    <w:bookmarkStart w:name="z123" w:id="27"/>
    <w:p>
      <w:pPr>
        <w:spacing w:after="0"/>
        <w:ind w:left="0"/>
        <w:jc w:val="left"/>
      </w:pPr>
      <w:r>
        <w:rPr>
          <w:rFonts w:ascii="Times New Roman"/>
          <w:b/>
          <w:i w:val="false"/>
          <w:color w:val="000000"/>
        </w:rPr>
        <w:t xml:space="preserve"> 2-тарау. Міндетті зейнетақы жарналары, жұмыс берушінің міндетті зейнетақы жарналары, міндетті кәсіптік зейнетақы жарналары аударылған жеке тұлғалардың дерекқорын қалыптастыру тәртібі</w:t>
      </w:r>
    </w:p>
    <w:bookmarkEnd w:id="27"/>
    <w:bookmarkStart w:name="z124" w:id="28"/>
    <w:p>
      <w:pPr>
        <w:spacing w:after="0"/>
        <w:ind w:left="0"/>
        <w:jc w:val="both"/>
      </w:pPr>
      <w:r>
        <w:rPr>
          <w:rFonts w:ascii="Times New Roman"/>
          <w:b w:val="false"/>
          <w:i w:val="false"/>
          <w:color w:val="000000"/>
          <w:sz w:val="28"/>
        </w:rPr>
        <w:t>
      4. МЗЖ, ЖМЗЖ, МКЗЖ аударылған жеке тұлғалардың дерекқоры МЗЖ, ЖМЗЖ, МКЗЖ аударған жеке тұлғалар бойынша ЖТМДҚ және "ТӨҰ" ААЖ мәліметтері негізінде қалыптастырылады және әрбір салымшы (алушы) бойынша:</w:t>
      </w:r>
    </w:p>
    <w:bookmarkEnd w:id="28"/>
    <w:p>
      <w:pPr>
        <w:spacing w:after="0"/>
        <w:ind w:left="0"/>
        <w:jc w:val="both"/>
      </w:pPr>
      <w:r>
        <w:rPr>
          <w:rFonts w:ascii="Times New Roman"/>
          <w:b w:val="false"/>
          <w:i w:val="false"/>
          <w:color w:val="000000"/>
          <w:sz w:val="28"/>
        </w:rPr>
        <w:t>
      1) жеке сәйкестендіру нөмірі;</w:t>
      </w:r>
    </w:p>
    <w:p>
      <w:pPr>
        <w:spacing w:after="0"/>
        <w:ind w:left="0"/>
        <w:jc w:val="both"/>
      </w:pPr>
      <w:r>
        <w:rPr>
          <w:rFonts w:ascii="Times New Roman"/>
          <w:b w:val="false"/>
          <w:i w:val="false"/>
          <w:color w:val="000000"/>
          <w:sz w:val="28"/>
        </w:rPr>
        <w:t>
      2) тегі, аты, әкесінің аты (бар болса), туған күні, жынысы, азаматтығы;</w:t>
      </w:r>
    </w:p>
    <w:p>
      <w:pPr>
        <w:spacing w:after="0"/>
        <w:ind w:left="0"/>
        <w:jc w:val="both"/>
      </w:pPr>
      <w:r>
        <w:rPr>
          <w:rFonts w:ascii="Times New Roman"/>
          <w:b w:val="false"/>
          <w:i w:val="false"/>
          <w:color w:val="000000"/>
          <w:sz w:val="28"/>
        </w:rPr>
        <w:t>
      3) жеке басты куәландыратын құжаттың түрі, сериясы, нөмірі, құжаттың берілген күні және оны берген орган;</w:t>
      </w:r>
    </w:p>
    <w:p>
      <w:pPr>
        <w:spacing w:after="0"/>
        <w:ind w:left="0"/>
        <w:jc w:val="both"/>
      </w:pPr>
      <w:r>
        <w:rPr>
          <w:rFonts w:ascii="Times New Roman"/>
          <w:b w:val="false"/>
          <w:i w:val="false"/>
          <w:color w:val="000000"/>
          <w:sz w:val="28"/>
        </w:rPr>
        <w:t>
      4) жеке басты куәландыратын құжаттың нөмірі және берілген күнінің өзгергені туралы;</w:t>
      </w:r>
    </w:p>
    <w:p>
      <w:pPr>
        <w:spacing w:after="0"/>
        <w:ind w:left="0"/>
        <w:jc w:val="both"/>
      </w:pPr>
      <w:r>
        <w:rPr>
          <w:rFonts w:ascii="Times New Roman"/>
          <w:b w:val="false"/>
          <w:i w:val="false"/>
          <w:color w:val="000000"/>
          <w:sz w:val="28"/>
        </w:rPr>
        <w:t>
      5) салымшының (алушының) деректемелері, азаматтығы, мәртебесінің өзгергені туралы деректерді қамтиды.</w:t>
      </w:r>
    </w:p>
    <w:bookmarkStart w:name="z125" w:id="29"/>
    <w:p>
      <w:pPr>
        <w:spacing w:after="0"/>
        <w:ind w:left="0"/>
        <w:jc w:val="both"/>
      </w:pPr>
      <w:r>
        <w:rPr>
          <w:rFonts w:ascii="Times New Roman"/>
          <w:b w:val="false"/>
          <w:i w:val="false"/>
          <w:color w:val="000000"/>
          <w:sz w:val="28"/>
        </w:rPr>
        <w:t>
      5. МЗЖ, ЖМЗЖ, МКЗЖ аударылған жеке тұлғалардың дерекқоры күнделікті негізде жаңарту арқылы қалыптастырылады.</w:t>
      </w:r>
    </w:p>
    <w:bookmarkEnd w:id="29"/>
    <w:bookmarkStart w:name="z126" w:id="30"/>
    <w:p>
      <w:pPr>
        <w:spacing w:after="0"/>
        <w:ind w:left="0"/>
        <w:jc w:val="both"/>
      </w:pPr>
      <w:r>
        <w:rPr>
          <w:rFonts w:ascii="Times New Roman"/>
          <w:b w:val="false"/>
          <w:i w:val="false"/>
          <w:color w:val="000000"/>
          <w:sz w:val="28"/>
        </w:rPr>
        <w:t>
      6. "ТӨҰ" ААЖ күн сайын жеке тұлғалардың МЗЖ, МКЗЖ бойынша жеке тұлғалардың дерекқорындағы дербес деректерін ЖТМДҚ-дағы мәліметтермен салыстырып тексеруді жүргізеді және айырмашылықтар анықталған кезде оларды ЖТМДҚ-дағы деректермен сәйкестікке келтіреді.</w:t>
      </w:r>
    </w:p>
    <w:bookmarkEnd w:id="30"/>
    <w:bookmarkStart w:name="z127" w:id="31"/>
    <w:p>
      <w:pPr>
        <w:spacing w:after="0"/>
        <w:ind w:left="0"/>
        <w:jc w:val="both"/>
      </w:pPr>
      <w:r>
        <w:rPr>
          <w:rFonts w:ascii="Times New Roman"/>
          <w:b w:val="false"/>
          <w:i w:val="false"/>
          <w:color w:val="000000"/>
          <w:sz w:val="28"/>
        </w:rPr>
        <w:t xml:space="preserve">
      7. Мемлекеттік корпорацияға МЗЖ, ЖМЗЖ, МКЗЖ төлеу бойынша агенттерден, "Салық және бюджетке төленетін басқа да міндетті төлемдер туралы" Қазақстан Республикасы Кодексінің 774-бабына сәйкес бірыңғай жиынтық төлемді төлеушілер болып табылатын жеке тұлғалардан, сондай-ақ Кодекстің 248-бабының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жеке тұлғалардан МЗЖ, ЖМЗЖ, МКЗЖ, өсімпұл түскен кезде "ТӨҰ" ААЖ күн сайын жеке тұлғалардың дербес деректерін ЖТМДҚ-дағы мәліметтермен салыстырып тексеруді жүргізеді.</w:t>
      </w:r>
    </w:p>
    <w:bookmarkEnd w:id="31"/>
    <w:p>
      <w:pPr>
        <w:spacing w:after="0"/>
        <w:ind w:left="0"/>
        <w:jc w:val="both"/>
      </w:pPr>
      <w:r>
        <w:rPr>
          <w:rFonts w:ascii="Times New Roman"/>
          <w:b w:val="false"/>
          <w:i w:val="false"/>
          <w:color w:val="000000"/>
          <w:sz w:val="28"/>
        </w:rPr>
        <w:t>
      Жеке тұлғалардың дербес деректері ЖТМДҚ деректерімен сәйкес келген кезде, оның ішінде Қазақстан Республикасының уәкілетті органы берген, қолданыстағы жеке басты куәландыратын құжат (құжаттар) болуы, Қазақстан Республикасының уәкілетті органы берген жеке басты куәландыратын қолданыстағы құжаты (құжаттары) жоқ салымшылар (алушылар) Еуразиялық экономикалық одаққа мүше мемлекеттердің азаматтарына қатысты болуы Мемлекеттік корпорация БЖЗҚ-ға агенттер аударған МЗЖ, ЖМЗЖ, МКЗЖ, өсімпұлдар туралы мәліметтерді жібереді.</w:t>
      </w:r>
    </w:p>
    <w:p>
      <w:pPr>
        <w:spacing w:after="0"/>
        <w:ind w:left="0"/>
        <w:jc w:val="both"/>
      </w:pPr>
      <w:r>
        <w:rPr>
          <w:rFonts w:ascii="Times New Roman"/>
          <w:b w:val="false"/>
          <w:i w:val="false"/>
          <w:color w:val="000000"/>
          <w:sz w:val="28"/>
        </w:rPr>
        <w:t>
      Жеке тұлғалардың дербес деректері ЖТМДҚ деректеріне сәйкес келмеген, оның ішінде салымшының (алушының) жеке басын куәландыратын Қазақстан Республикасының уәкілетті органы берген қолданыстағы құжаттар болмаған, Қазақстан Республикасының уәкілетті органы берген жеке басты куәландыратын қолданыстағы құжаты (құжаттары) жоқ салымшылар (алушылар) Еуразиялық экономикалық одаққа мүше мемлекеттердің азаматтарына қатысы болмаған, қайтыс болуы ЖТМДҚ-дағы мәліметтерге сәйкес МЗЖ, ЖМЗЖ, МКЗЖ, өсімпұл төленетін кезеңнен бұрын басталған салымшының (алушының) қайтыс болғаны туралы мәліметтер болған кезде Мемлекеттік корпорация қайтару себебін көрсете отырып, агентке МЗЖ, МКЗЖ, өсімпұл сомаларын "ТӨҰ" АЖ арқылы электрондық түрде қайтаруды жүзеге асырады.</w:t>
      </w:r>
    </w:p>
    <w:bookmarkStart w:name="z128" w:id="32"/>
    <w:p>
      <w:pPr>
        <w:spacing w:after="0"/>
        <w:ind w:left="0"/>
        <w:jc w:val="both"/>
      </w:pPr>
      <w:r>
        <w:rPr>
          <w:rFonts w:ascii="Times New Roman"/>
          <w:b w:val="false"/>
          <w:i w:val="false"/>
          <w:color w:val="000000"/>
          <w:sz w:val="28"/>
        </w:rPr>
        <w:t>
      8. МЗЖ, ЖМЗЖ, МКЗЖ аударылған жеке тұлғалардың дербес деректерінің өзгеруі туралы мәліметтерді БЖЗҚ-ға беру МЗЖ, ЖМЗЖ, МКЗЖ аударылған жеке тұлғалардың дерекқорына өзгерістер енгізілген күннен кейінгі бір жұмыс күнінен кешіктірмей ақпараттық өзара іс-қимылды ұйымдастыру мақсатында жасалатын Келісімде айқындалған электрондық тәсілмен жүзеге асырылады.</w:t>
      </w:r>
    </w:p>
    <w:bookmarkEnd w:id="32"/>
    <w:bookmarkStart w:name="z129" w:id="33"/>
    <w:p>
      <w:pPr>
        <w:spacing w:after="0"/>
        <w:ind w:left="0"/>
        <w:jc w:val="both"/>
      </w:pPr>
      <w:r>
        <w:rPr>
          <w:rFonts w:ascii="Times New Roman"/>
          <w:b w:val="false"/>
          <w:i w:val="false"/>
          <w:color w:val="000000"/>
          <w:sz w:val="28"/>
        </w:rPr>
        <w:t>
      9. Мемлекеттік корпорация БЖЗҚ-мен бірлесіп бір салымшыда (алушыда) МЗЖ-ны есепке алу бойынша бір ЖЗШ-ны және (немесе) МКЗЖ-ны есепке алу бойынша бір ЖЗШ-ның болуын қамтамасыз етеді.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r>
              <w:br/>
            </w:r>
            <w:r>
              <w:rPr>
                <w:rFonts w:ascii="Times New Roman"/>
                <w:b w:val="false"/>
                <w:i w:val="false"/>
                <w:color w:val="000000"/>
                <w:sz w:val="20"/>
              </w:rPr>
              <w:t>№ 485 бұйрығына</w:t>
            </w:r>
            <w:r>
              <w:br/>
            </w:r>
            <w:r>
              <w:rPr>
                <w:rFonts w:ascii="Times New Roman"/>
                <w:b w:val="false"/>
                <w:i w:val="false"/>
                <w:color w:val="000000"/>
                <w:sz w:val="20"/>
              </w:rPr>
              <w:t>2-қосымша</w:t>
            </w:r>
          </w:p>
        </w:tc>
      </w:tr>
    </w:tbl>
    <w:bookmarkStart w:name="z57" w:id="34"/>
    <w:p>
      <w:pPr>
        <w:spacing w:after="0"/>
        <w:ind w:left="0"/>
        <w:jc w:val="left"/>
      </w:pPr>
      <w:r>
        <w:rPr>
          <w:rFonts w:ascii="Times New Roman"/>
          <w:b/>
          <w:i w:val="false"/>
          <w:color w:val="000000"/>
        </w:rPr>
        <w:t xml:space="preserve">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қағидалары</w:t>
      </w:r>
    </w:p>
    <w:bookmarkEnd w:id="34"/>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31.01.2024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35"/>
    <w:p>
      <w:pPr>
        <w:spacing w:after="0"/>
        <w:ind w:left="0"/>
        <w:jc w:val="left"/>
      </w:pPr>
      <w:r>
        <w:rPr>
          <w:rFonts w:ascii="Times New Roman"/>
          <w:b/>
          <w:i w:val="false"/>
          <w:color w:val="000000"/>
        </w:rPr>
        <w:t xml:space="preserve"> 1-тарау. Жалпы ережелер</w:t>
      </w:r>
    </w:p>
    <w:bookmarkEnd w:id="35"/>
    <w:bookmarkStart w:name="z59" w:id="36"/>
    <w:p>
      <w:pPr>
        <w:spacing w:after="0"/>
        <w:ind w:left="0"/>
        <w:jc w:val="both"/>
      </w:pPr>
      <w:r>
        <w:rPr>
          <w:rFonts w:ascii="Times New Roman"/>
          <w:b w:val="false"/>
          <w:i w:val="false"/>
          <w:color w:val="000000"/>
          <w:sz w:val="28"/>
        </w:rPr>
        <w:t xml:space="preserve">
      1. Осы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қағидалары (бұдан әрі – Қағидалар)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ереженің 15-тармағының </w:t>
      </w:r>
      <w:r>
        <w:rPr>
          <w:rFonts w:ascii="Times New Roman"/>
          <w:b w:val="false"/>
          <w:i w:val="false"/>
          <w:color w:val="000000"/>
          <w:sz w:val="28"/>
        </w:rPr>
        <w:t>126) тармақшасына</w:t>
      </w:r>
      <w:r>
        <w:rPr>
          <w:rFonts w:ascii="Times New Roman"/>
          <w:b w:val="false"/>
          <w:i w:val="false"/>
          <w:color w:val="000000"/>
          <w:sz w:val="28"/>
        </w:rPr>
        <w:t xml:space="preserve"> сәйкес әзірленді және орталық атқарушы орган мен бірыңғай жинақтаушы зейнетақы қорының ақпараттық жүйелері арасында жеке зейнетақы шоттары, шартты зейнетақы шоттары бойынша қозғалыстар туралы ақпарат алмасу тәртібін айқындайды.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31.01.2024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7"/>
    <w:bookmarkStart w:name="z61" w:id="3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8"/>
    <w:bookmarkStart w:name="z62" w:id="39"/>
    <w:p>
      <w:pPr>
        <w:spacing w:after="0"/>
        <w:ind w:left="0"/>
        <w:jc w:val="both"/>
      </w:pPr>
      <w:r>
        <w:rPr>
          <w:rFonts w:ascii="Times New Roman"/>
          <w:b w:val="false"/>
          <w:i w:val="false"/>
          <w:color w:val="000000"/>
          <w:sz w:val="28"/>
        </w:rPr>
        <w:t>
      2) автоматтандырылған ақпараттық жүйе (бұдан әрі – ААЖ)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9"/>
    <w:bookmarkStart w:name="z63" w:id="40"/>
    <w:p>
      <w:pPr>
        <w:spacing w:after="0"/>
        <w:ind w:left="0"/>
        <w:jc w:val="both"/>
      </w:pPr>
      <w:r>
        <w:rPr>
          <w:rFonts w:ascii="Times New Roman"/>
          <w:b w:val="false"/>
          <w:i w:val="false"/>
          <w:color w:val="000000"/>
          <w:sz w:val="28"/>
        </w:rPr>
        <w:t xml:space="preserve">
      3) бірыңғай жинақтаушы зейнетақы қоры (бұдан әрі – БЖЗҚ) – зейнетақы жарналарын тарту және зейнетақы төлемдері жөніндегі қызметті, сондай-ақ осы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айқындалған өзге де функцияларды жүзеге асыратын заңды тұлға;</w:t>
      </w:r>
    </w:p>
    <w:bookmarkEnd w:id="40"/>
    <w:bookmarkStart w:name="z64" w:id="41"/>
    <w:p>
      <w:pPr>
        <w:spacing w:after="0"/>
        <w:ind w:left="0"/>
        <w:jc w:val="both"/>
      </w:pPr>
      <w:r>
        <w:rPr>
          <w:rFonts w:ascii="Times New Roman"/>
          <w:b w:val="false"/>
          <w:i w:val="false"/>
          <w:color w:val="000000"/>
          <w:sz w:val="28"/>
        </w:rPr>
        <w:t>
      4) дербес деректер – мәліметтер негізінде айқындалған немесе айқындалатын дербес деректер субъектісіне қатысты, электрондық, қағаз және (немесе) өзге де материалдық жеткізгіште тіркелген cол мәліметтер;</w:t>
      </w:r>
    </w:p>
    <w:bookmarkEnd w:id="41"/>
    <w:bookmarkStart w:name="z65" w:id="42"/>
    <w:p>
      <w:pPr>
        <w:spacing w:after="0"/>
        <w:ind w:left="0"/>
        <w:jc w:val="both"/>
      </w:pPr>
      <w:r>
        <w:rPr>
          <w:rFonts w:ascii="Times New Roman"/>
          <w:b w:val="false"/>
          <w:i w:val="false"/>
          <w:color w:val="000000"/>
          <w:sz w:val="28"/>
        </w:rPr>
        <w:t>
      5) Келісім – ақпараттық өзара іс-қимылды ұйымдастыру мақсатында жасалатын орталық атқарушы орган мен БЖЗҚ-ның ақпараттық жүйелерінің өзара іс-қимылы туралы келісім;</w:t>
      </w:r>
    </w:p>
    <w:bookmarkEnd w:id="42"/>
    <w:bookmarkStart w:name="z66" w:id="43"/>
    <w:p>
      <w:pPr>
        <w:spacing w:after="0"/>
        <w:ind w:left="0"/>
        <w:jc w:val="both"/>
      </w:pPr>
      <w:r>
        <w:rPr>
          <w:rFonts w:ascii="Times New Roman"/>
          <w:b w:val="false"/>
          <w:i w:val="false"/>
          <w:color w:val="000000"/>
          <w:sz w:val="28"/>
        </w:rPr>
        <w:t xml:space="preserve">
      6) міндетті зейнетақы жарналары (бұдан әрі – МЗЖ) – </w:t>
      </w:r>
      <w:r>
        <w:rPr>
          <w:rFonts w:ascii="Times New Roman"/>
          <w:b w:val="false"/>
          <w:i w:val="false"/>
          <w:color w:val="000000"/>
          <w:sz w:val="28"/>
        </w:rPr>
        <w:t>Кодекске</w:t>
      </w:r>
      <w:r>
        <w:rPr>
          <w:rFonts w:ascii="Times New Roman"/>
          <w:b w:val="false"/>
          <w:i w:val="false"/>
          <w:color w:val="000000"/>
          <w:sz w:val="28"/>
        </w:rPr>
        <w:t xml:space="preserve"> сәйкес Қазақстан Республикасының заңнамасында белгіленген тәртіппен БЖЗҚ-ға енгізілетін ақша;</w:t>
      </w:r>
    </w:p>
    <w:bookmarkEnd w:id="43"/>
    <w:bookmarkStart w:name="z67" w:id="44"/>
    <w:p>
      <w:pPr>
        <w:spacing w:after="0"/>
        <w:ind w:left="0"/>
        <w:jc w:val="both"/>
      </w:pPr>
      <w:r>
        <w:rPr>
          <w:rFonts w:ascii="Times New Roman"/>
          <w:b w:val="false"/>
          <w:i w:val="false"/>
          <w:color w:val="000000"/>
          <w:sz w:val="28"/>
        </w:rPr>
        <w:t>
      7) міндетті кәсіптік зейнетақы жарналары (бұдан әрі – МКЗЖ) – агенттер меншікті қаражатының есебінен БЖЗҚ-ға еңбек жағдайлары зиянды жұмыстармен айналысатын, кәсіптері жұмыскерлер өндірістерінің, жұмыстарының, кәсіптерінің тізбесінде көзделген жұмыскерлердің пайдасына аударған ақша;</w:t>
      </w:r>
    </w:p>
    <w:bookmarkEnd w:id="44"/>
    <w:bookmarkStart w:name="z68" w:id="45"/>
    <w:p>
      <w:pPr>
        <w:spacing w:after="0"/>
        <w:ind w:left="0"/>
        <w:jc w:val="both"/>
      </w:pPr>
      <w:r>
        <w:rPr>
          <w:rFonts w:ascii="Times New Roman"/>
          <w:b w:val="false"/>
          <w:i w:val="false"/>
          <w:color w:val="000000"/>
          <w:sz w:val="28"/>
        </w:rPr>
        <w:t>
      8) міндетті зейнетақы жарналары, міндетті кәсіптік зейнетақы жарналары бойынша салымшылардың (алушылардың) дерекқоры – МЗЖ, МКЗЖ бойынша аударылған төлемдер бойынша "Жеке тұлғалар" мемлекеттік дерекқорынан (бұдан әрі – ЖТМДҚ) және "Төлемдерді өңдеуді ұйымдастыру" ААЖ-дан қалыптастырылған мәліметтер;</w:t>
      </w:r>
    </w:p>
    <w:bookmarkEnd w:id="45"/>
    <w:bookmarkStart w:name="z69" w:id="46"/>
    <w:p>
      <w:pPr>
        <w:spacing w:after="0"/>
        <w:ind w:left="0"/>
        <w:jc w:val="both"/>
      </w:pPr>
      <w:r>
        <w:rPr>
          <w:rFonts w:ascii="Times New Roman"/>
          <w:b w:val="false"/>
          <w:i w:val="false"/>
          <w:color w:val="000000"/>
          <w:sz w:val="28"/>
        </w:rPr>
        <w:t>
      9) жұмыс берушінің міндетті зейнетақы жарналары (бұдан әрі – МЗЖ) – Қазақстан Республикасының заңнамасында белгіленген тәртіппен агенттер меншікті қаражаты есебінен шартты зейнетақы шотына аударған ақша;</w:t>
      </w:r>
    </w:p>
    <w:bookmarkEnd w:id="46"/>
    <w:bookmarkStart w:name="z130" w:id="47"/>
    <w:p>
      <w:pPr>
        <w:spacing w:after="0"/>
        <w:ind w:left="0"/>
        <w:jc w:val="both"/>
      </w:pPr>
      <w:r>
        <w:rPr>
          <w:rFonts w:ascii="Times New Roman"/>
          <w:b w:val="false"/>
          <w:i w:val="false"/>
          <w:color w:val="000000"/>
          <w:sz w:val="28"/>
        </w:rPr>
        <w:t>
      10) уәкілетті мемлекеттік орган –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 (бұдан әрі – ОАО);</w:t>
      </w:r>
    </w:p>
    <w:bookmarkEnd w:id="47"/>
    <w:bookmarkStart w:name="z131" w:id="48"/>
    <w:p>
      <w:pPr>
        <w:spacing w:after="0"/>
        <w:ind w:left="0"/>
        <w:jc w:val="both"/>
      </w:pPr>
      <w:r>
        <w:rPr>
          <w:rFonts w:ascii="Times New Roman"/>
          <w:b w:val="false"/>
          <w:i w:val="false"/>
          <w:color w:val="000000"/>
          <w:sz w:val="28"/>
        </w:rPr>
        <w:t>
      11) шартты зейнетақы шоты (бұдан әрі - ШЗШ) – бірыңғай жинақтаушы зейнетақы қорында жеке тұлғаның атына ашылған, жұмыс берушінің келіп түскен міндетті зейнетақы жарналары және Қазақстан Республикасының заңнамасына сәйкес өзге де түсімдер туралы мәліметтер, сондай-ақ тиісті қаржы жылы жұмыс берушінің міндетті зейнетақы жарналары есебінен төленетін зейнетақы төлемдерінің мөлшері туралы мәліметтер есепке алынатын шот.</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31.01.2024 </w:t>
      </w:r>
      <w:r>
        <w:rPr>
          <w:rFonts w:ascii="Times New Roman"/>
          <w:b w:val="false"/>
          <w:i w:val="false"/>
          <w:color w:val="000000"/>
          <w:sz w:val="28"/>
        </w:rPr>
        <w:t>№ 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70" w:id="49"/>
    <w:p>
      <w:pPr>
        <w:spacing w:after="0"/>
        <w:ind w:left="0"/>
        <w:jc w:val="both"/>
      </w:pPr>
      <w:r>
        <w:rPr>
          <w:rFonts w:ascii="Times New Roman"/>
          <w:b w:val="false"/>
          <w:i w:val="false"/>
          <w:color w:val="000000"/>
          <w:sz w:val="28"/>
        </w:rPr>
        <w:t>
      3. ОАО, БЖЗҚ, сондай-ақ Мемлекеттік корпорация алынған ақпаратты өздеріне берілген, Қазақстан Республикасының әлеуметтік-еңбек, сондай-ақ ақпараттандыру және ақпараттық қауіпсіздік саласындағы заңнамада айқындалған өкілеттіктер шеңберінде өзара іс-қимыл және интеграциялау мақсатында пайдаланады.</w:t>
      </w:r>
    </w:p>
    <w:bookmarkEnd w:id="49"/>
    <w:bookmarkStart w:name="z71" w:id="50"/>
    <w:p>
      <w:pPr>
        <w:spacing w:after="0"/>
        <w:ind w:left="0"/>
        <w:jc w:val="left"/>
      </w:pPr>
      <w:r>
        <w:rPr>
          <w:rFonts w:ascii="Times New Roman"/>
          <w:b/>
          <w:i w:val="false"/>
          <w:color w:val="000000"/>
        </w:rPr>
        <w:t xml:space="preserve"> 2-тарау. Орталық атқарушы органның және бірыңғай жинақтаушы зейнетақы қорының ақпараттық жүйелері арасында жеке зейнетақы шоттары, шартты зейнетақы шоттары бойынша қозғалыстар туралы, сондай-ақ зейнетақы төлемдерін алушылар мен олардың мөлшері туралы ақпарат алмасу тәртібі</w:t>
      </w:r>
    </w:p>
    <w:bookmarkEnd w:id="50"/>
    <w:p>
      <w:pPr>
        <w:spacing w:after="0"/>
        <w:ind w:left="0"/>
        <w:jc w:val="both"/>
      </w:pPr>
      <w:r>
        <w:rPr>
          <w:rFonts w:ascii="Times New Roman"/>
          <w:b w:val="false"/>
          <w:i w:val="false"/>
          <w:color w:val="ff0000"/>
          <w:sz w:val="28"/>
        </w:rPr>
        <w:t xml:space="preserve">
      Ескерту. 2-тараудың тақырыбы жаңа редакцияда - ҚР Еңбек және халықты әлеуметтік қорғау министрінің 31.01.2024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51"/>
    <w:p>
      <w:pPr>
        <w:spacing w:after="0"/>
        <w:ind w:left="0"/>
        <w:jc w:val="both"/>
      </w:pPr>
      <w:r>
        <w:rPr>
          <w:rFonts w:ascii="Times New Roman"/>
          <w:b w:val="false"/>
          <w:i w:val="false"/>
          <w:color w:val="000000"/>
          <w:sz w:val="28"/>
        </w:rPr>
        <w:t>
      4. ОАО ААЖ мен БЖЗҚ арасында ақпарат алмасу Келісімнің негізінде жүзеге асырылады.</w:t>
      </w:r>
    </w:p>
    <w:bookmarkEnd w:id="51"/>
    <w:bookmarkStart w:name="z73" w:id="52"/>
    <w:p>
      <w:pPr>
        <w:spacing w:after="0"/>
        <w:ind w:left="0"/>
        <w:jc w:val="both"/>
      </w:pPr>
      <w:r>
        <w:rPr>
          <w:rFonts w:ascii="Times New Roman"/>
          <w:b w:val="false"/>
          <w:i w:val="false"/>
          <w:color w:val="000000"/>
          <w:sz w:val="28"/>
        </w:rPr>
        <w:t>
      5. ОАО ААЖ мен БЖЗҚ арасында алмасуға жататын ақпарат мынадай:</w:t>
      </w:r>
    </w:p>
    <w:bookmarkEnd w:id="52"/>
    <w:bookmarkStart w:name="z74" w:id="53"/>
    <w:p>
      <w:pPr>
        <w:spacing w:after="0"/>
        <w:ind w:left="0"/>
        <w:jc w:val="both"/>
      </w:pPr>
      <w:r>
        <w:rPr>
          <w:rFonts w:ascii="Times New Roman"/>
          <w:b w:val="false"/>
          <w:i w:val="false"/>
          <w:color w:val="000000"/>
          <w:sz w:val="28"/>
        </w:rPr>
        <w:t>
      1) келіп түскен (қайтарылған) МЗЖ, ЖМЗЖ, МКЗЖ және (немесе) өсімпұл сомасы туралы;</w:t>
      </w:r>
    </w:p>
    <w:bookmarkEnd w:id="53"/>
    <w:bookmarkStart w:name="z75" w:id="54"/>
    <w:p>
      <w:pPr>
        <w:spacing w:after="0"/>
        <w:ind w:left="0"/>
        <w:jc w:val="both"/>
      </w:pPr>
      <w:r>
        <w:rPr>
          <w:rFonts w:ascii="Times New Roman"/>
          <w:b w:val="false"/>
          <w:i w:val="false"/>
          <w:color w:val="000000"/>
          <w:sz w:val="28"/>
        </w:rPr>
        <w:t>
      2) салымшылардың (алушылардың) дербес деректері өзгергені туралы;</w:t>
      </w:r>
    </w:p>
    <w:bookmarkEnd w:id="54"/>
    <w:bookmarkStart w:name="z76" w:id="55"/>
    <w:p>
      <w:pPr>
        <w:spacing w:after="0"/>
        <w:ind w:left="0"/>
        <w:jc w:val="both"/>
      </w:pPr>
      <w:r>
        <w:rPr>
          <w:rFonts w:ascii="Times New Roman"/>
          <w:b w:val="false"/>
          <w:i w:val="false"/>
          <w:color w:val="000000"/>
          <w:sz w:val="28"/>
        </w:rPr>
        <w:t>
      3) МЗЖ (МКЗЖ) есебінен қалыптастырылған зейнетақы жинақтарының сомалары туралы және мемлекеттік кепілдік бойынша айырманы төлеуді есептеу кезінде қажетті, БЖЗҚ-дан алушыға жүзеге асырылған алғашқы зейнетақы төлемінің күні туралы (сұрау салу бойынша беріледі);</w:t>
      </w:r>
    </w:p>
    <w:bookmarkEnd w:id="55"/>
    <w:bookmarkStart w:name="z77" w:id="56"/>
    <w:p>
      <w:pPr>
        <w:spacing w:after="0"/>
        <w:ind w:left="0"/>
        <w:jc w:val="both"/>
      </w:pPr>
      <w:r>
        <w:rPr>
          <w:rFonts w:ascii="Times New Roman"/>
          <w:b w:val="false"/>
          <w:i w:val="false"/>
          <w:color w:val="000000"/>
          <w:sz w:val="28"/>
        </w:rPr>
        <w:t xml:space="preserve">
      4) тұрғын үй жағдайларын жақсарту және (немесе) емделуге ақы төлеу мақсатында біржолғы зейнетақы төлемдерін сақтандыру ұйымына және (немесе) инвестициялық портфельді басқарушыға сенімгерлік басқаруға аударуды жүзеге асырғаннан кейінгі зейнетақы жинақтарының қалдықтары туралы және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 тұрғын үй жағдайларын жақсарту және (немесе) емделуге ақы төлеу мақсатында біржолғы зейнетақы төлемдерін сақтандыру ұйымына, инвестициялық портфельді басқарушыға сенімгерлік басқаруға аударған күннен бастап зейнетақы жинақтарының сомалары туралы;</w:t>
      </w:r>
    </w:p>
    <w:bookmarkEnd w:id="56"/>
    <w:bookmarkStart w:name="z78" w:id="57"/>
    <w:p>
      <w:pPr>
        <w:spacing w:after="0"/>
        <w:ind w:left="0"/>
        <w:jc w:val="both"/>
      </w:pPr>
      <w:r>
        <w:rPr>
          <w:rFonts w:ascii="Times New Roman"/>
          <w:b w:val="false"/>
          <w:i w:val="false"/>
          <w:color w:val="000000"/>
          <w:sz w:val="28"/>
        </w:rPr>
        <w:t>
      5) мүгедектігі бар адамдардың орталықтандырылған дерекқорынан салымшының (алушының) мүгедектік тобын, мүгедектік белгіленген күні мен мерзімін растау туралы;</w:t>
      </w:r>
    </w:p>
    <w:bookmarkEnd w:id="57"/>
    <w:bookmarkStart w:name="z79" w:id="58"/>
    <w:p>
      <w:pPr>
        <w:spacing w:after="0"/>
        <w:ind w:left="0"/>
        <w:jc w:val="both"/>
      </w:pPr>
      <w:r>
        <w:rPr>
          <w:rFonts w:ascii="Times New Roman"/>
          <w:b w:val="false"/>
          <w:i w:val="false"/>
          <w:color w:val="000000"/>
          <w:sz w:val="28"/>
        </w:rPr>
        <w:t>
      6) МЗЖ, ЖМЗЖ, МКЗЖ есебінен қалыптастырылған зейнетақы жинақтарының сомалары, есепті күндерге есептелген инвестициялық кірістің сомасы туралы;</w:t>
      </w:r>
    </w:p>
    <w:bookmarkEnd w:id="58"/>
    <w:bookmarkStart w:name="z80" w:id="59"/>
    <w:p>
      <w:pPr>
        <w:spacing w:after="0"/>
        <w:ind w:left="0"/>
        <w:jc w:val="both"/>
      </w:pPr>
      <w:r>
        <w:rPr>
          <w:rFonts w:ascii="Times New Roman"/>
          <w:b w:val="false"/>
          <w:i w:val="false"/>
          <w:color w:val="000000"/>
          <w:sz w:val="28"/>
        </w:rPr>
        <w:t>
      7) зейнетақы төлемдерінің және (немесе) БЖЗҚ-дан сақтандыру ұйымына аударымдардың мөлшері туралы;</w:t>
      </w:r>
    </w:p>
    <w:bookmarkEnd w:id="59"/>
    <w:bookmarkStart w:name="z81" w:id="60"/>
    <w:p>
      <w:pPr>
        <w:spacing w:after="0"/>
        <w:ind w:left="0"/>
        <w:jc w:val="both"/>
      </w:pPr>
      <w:r>
        <w:rPr>
          <w:rFonts w:ascii="Times New Roman"/>
          <w:b w:val="false"/>
          <w:i w:val="false"/>
          <w:color w:val="000000"/>
          <w:sz w:val="28"/>
        </w:rPr>
        <w:t>
      8) ОАО-ның салымшыларға (алушыларға) жәрдемақы тағайындау негіздері туралы (салымшыда (алушыда) зейнетақы төлемдеріне салық салу кезінде стандартты салық шегерімдерін қолдануға құқық болған кезде);</w:t>
      </w:r>
    </w:p>
    <w:bookmarkEnd w:id="60"/>
    <w:bookmarkStart w:name="z82" w:id="61"/>
    <w:p>
      <w:pPr>
        <w:spacing w:after="0"/>
        <w:ind w:left="0"/>
        <w:jc w:val="both"/>
      </w:pPr>
      <w:r>
        <w:rPr>
          <w:rFonts w:ascii="Times New Roman"/>
          <w:b w:val="false"/>
          <w:i w:val="false"/>
          <w:color w:val="000000"/>
          <w:sz w:val="28"/>
        </w:rPr>
        <w:t xml:space="preserve">
      9)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толуына байланысты МЗЖ, ЖМЗЖ, МКЗЖ есебінен қалыптастырылған және Мемлекеттік корпорацияда зейнетақы төлемдерін тағайындау туралы өтінішті тіркеген зейнетақы жинақтары бар зейнетақы төлемдерін алушылар туралы;</w:t>
      </w:r>
    </w:p>
    <w:bookmarkEnd w:id="61"/>
    <w:bookmarkStart w:name="z83" w:id="62"/>
    <w:p>
      <w:pPr>
        <w:spacing w:after="0"/>
        <w:ind w:left="0"/>
        <w:jc w:val="both"/>
      </w:pPr>
      <w:r>
        <w:rPr>
          <w:rFonts w:ascii="Times New Roman"/>
          <w:b w:val="false"/>
          <w:i w:val="false"/>
          <w:color w:val="000000"/>
          <w:sz w:val="28"/>
        </w:rPr>
        <w:t xml:space="preserve">
      10)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адамдарға біржолғы зейнетақы төлемдерінің сомалары туралы, Кодекстің </w:t>
      </w:r>
      <w:r>
        <w:rPr>
          <w:rFonts w:ascii="Times New Roman"/>
          <w:b w:val="false"/>
          <w:i w:val="false"/>
          <w:color w:val="000000"/>
          <w:sz w:val="28"/>
        </w:rPr>
        <w:t>37-бабына</w:t>
      </w:r>
      <w:r>
        <w:rPr>
          <w:rFonts w:ascii="Times New Roman"/>
          <w:b w:val="false"/>
          <w:i w:val="false"/>
          <w:color w:val="000000"/>
          <w:sz w:val="28"/>
        </w:rPr>
        <w:t xml:space="preserve"> сәйкес инвестициялық портфельді басқарушыға сенімгерлік басқаруға берілген зейнетақы жинақтарының сомалары туралы;</w:t>
      </w:r>
    </w:p>
    <w:bookmarkEnd w:id="62"/>
    <w:bookmarkStart w:name="z84" w:id="63"/>
    <w:p>
      <w:pPr>
        <w:spacing w:after="0"/>
        <w:ind w:left="0"/>
        <w:jc w:val="both"/>
      </w:pPr>
      <w:r>
        <w:rPr>
          <w:rFonts w:ascii="Times New Roman"/>
          <w:b w:val="false"/>
          <w:i w:val="false"/>
          <w:color w:val="000000"/>
          <w:sz w:val="28"/>
        </w:rPr>
        <w:t xml:space="preserve">
      11) Кодекстің </w:t>
      </w:r>
      <w:r>
        <w:rPr>
          <w:rFonts w:ascii="Times New Roman"/>
          <w:b w:val="false"/>
          <w:i w:val="false"/>
          <w:color w:val="000000"/>
          <w:sz w:val="28"/>
        </w:rPr>
        <w:t>207-бабының</w:t>
      </w:r>
      <w:r>
        <w:rPr>
          <w:rFonts w:ascii="Times New Roman"/>
          <w:b w:val="false"/>
          <w:i w:val="false"/>
          <w:color w:val="000000"/>
          <w:sz w:val="28"/>
        </w:rPr>
        <w:t xml:space="preserve"> 1-3-тармақтарында көрсетілген адамдардың жасына байланысты зейнетақы төлемдерінің мөлшері туралы, сондай-ақ оларды тағайындау күніне белгіленген мемлекеттік базалық зейнетақы төлемінің мөлшері туралы;</w:t>
      </w:r>
    </w:p>
    <w:bookmarkEnd w:id="63"/>
    <w:bookmarkStart w:name="z85" w:id="64"/>
    <w:p>
      <w:pPr>
        <w:spacing w:after="0"/>
        <w:ind w:left="0"/>
        <w:jc w:val="both"/>
      </w:pPr>
      <w:r>
        <w:rPr>
          <w:rFonts w:ascii="Times New Roman"/>
          <w:b w:val="false"/>
          <w:i w:val="false"/>
          <w:color w:val="000000"/>
          <w:sz w:val="28"/>
        </w:rPr>
        <w:t>
      12) алушының жасына байланысты, еңбек сіңірген жылдары үшін зейнетақы алушыларға, отставкадағы судьяларға тиесілігі туралы;</w:t>
      </w:r>
    </w:p>
    <w:bookmarkEnd w:id="64"/>
    <w:bookmarkStart w:name="z86" w:id="65"/>
    <w:p>
      <w:pPr>
        <w:spacing w:after="0"/>
        <w:ind w:left="0"/>
        <w:jc w:val="both"/>
      </w:pPr>
      <w:r>
        <w:rPr>
          <w:rFonts w:ascii="Times New Roman"/>
          <w:b w:val="false"/>
          <w:i w:val="false"/>
          <w:color w:val="000000"/>
          <w:sz w:val="28"/>
        </w:rPr>
        <w:t>
      13) тұрғын үй жағдайларын жақсарту және (немесе) емделуге ақы төлеу мақсатында жүзеге асырылған, уәкілетті оператор қайтарған біржолғы зейнетақы төлемдерінің сомалары туралы, инвестициялық портфельді басқарушының сенімгерлік басқаруынан Қазақстан Республикасы Ұлттық Банкінің басқаруына қайтарылған зейнетақы жинақтарының сомалары туралы мәліметтерді қамтиды.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31.01.2024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66"/>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мәліметтерді беру Келісімге сәйкес электрондық тәсілмен жүзеге асырылады.</w:t>
      </w:r>
    </w:p>
    <w:bookmarkEnd w:id="66"/>
    <w:bookmarkStart w:name="z88" w:id="67"/>
    <w:p>
      <w:pPr>
        <w:spacing w:after="0"/>
        <w:ind w:left="0"/>
        <w:jc w:val="both"/>
      </w:pPr>
      <w:r>
        <w:rPr>
          <w:rFonts w:ascii="Times New Roman"/>
          <w:b w:val="false"/>
          <w:i w:val="false"/>
          <w:color w:val="000000"/>
          <w:sz w:val="28"/>
        </w:rPr>
        <w:t xml:space="preserve">
      7. ОАО мен БЖЗҚ ААЖ арасында осы Қағидалардың 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мәліметтермен алмасу күнделікті негізде жүзеге асырылады.</w:t>
      </w:r>
    </w:p>
    <w:bookmarkEnd w:id="67"/>
    <w:bookmarkStart w:name="z89" w:id="68"/>
    <w:p>
      <w:pPr>
        <w:spacing w:after="0"/>
        <w:ind w:left="0"/>
        <w:jc w:val="both"/>
      </w:pPr>
      <w:r>
        <w:rPr>
          <w:rFonts w:ascii="Times New Roman"/>
          <w:b w:val="false"/>
          <w:i w:val="false"/>
          <w:color w:val="000000"/>
          <w:sz w:val="28"/>
        </w:rPr>
        <w:t xml:space="preserve">
      8. Осы Қағидалардың 5-тармағының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мәліметтерді беру ОАО ААЖ-дан БЖЗҚ-ға Келісімге сәйкес міндетті зейнетақы жарналары, міндетті кәсіптік зейнетақы жарналары бойынша салымшылардың (алушылардың) дерекқорына өзгерістер енгізілген күннен кейінгі бір жұмыс күнінен кешіктірмей жүзеге асырылады.</w:t>
      </w:r>
    </w:p>
    <w:bookmarkEnd w:id="68"/>
    <w:bookmarkStart w:name="z90" w:id="69"/>
    <w:p>
      <w:pPr>
        <w:spacing w:after="0"/>
        <w:ind w:left="0"/>
        <w:jc w:val="both"/>
      </w:pPr>
      <w:r>
        <w:rPr>
          <w:rFonts w:ascii="Times New Roman"/>
          <w:b w:val="false"/>
          <w:i w:val="false"/>
          <w:color w:val="000000"/>
          <w:sz w:val="28"/>
        </w:rPr>
        <w:t>
      БЖЗҚ салымшының (алушының) дербес деректерінің өзгергені туралы мәліметтерді алған күннен кейінгі бір жұмыс күнінен кешіктірмей БЖЗҚ ААЖ-ға өзгерістер енгізеді.</w:t>
      </w:r>
    </w:p>
    <w:bookmarkEnd w:id="69"/>
    <w:bookmarkStart w:name="z91" w:id="70"/>
    <w:p>
      <w:pPr>
        <w:spacing w:after="0"/>
        <w:ind w:left="0"/>
        <w:jc w:val="both"/>
      </w:pPr>
      <w:r>
        <w:rPr>
          <w:rFonts w:ascii="Times New Roman"/>
          <w:b w:val="false"/>
          <w:i w:val="false"/>
          <w:color w:val="000000"/>
          <w:sz w:val="28"/>
        </w:rPr>
        <w:t xml:space="preserve">
      БЖЗҚ-дан зейнетақы төлемдерін алуға проактивті қызмет көрсету үшін жыл сайын есепті жылдан кейінгі жылдың 1 наурызына дейін ОАО ААЖ мен БЖЗҚ арасында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БЖЗҚ-да зейнетақы жинақтары бар және БЖЗҚ-ға зейнетақы жинақтарын төлеу үшін өтініш жасамаған адамдар бойынша дерекқорға, көрсетілген адамдарда ОАО ААЖ-да жасына байланысты тағайындалған зейнетақы төлемдері және мемлекеттік базалық зейнетақы төлемдері болуына салыстыру жүргізеді.</w:t>
      </w:r>
    </w:p>
    <w:bookmarkEnd w:id="70"/>
    <w:bookmarkStart w:name="z92" w:id="71"/>
    <w:p>
      <w:pPr>
        <w:spacing w:after="0"/>
        <w:ind w:left="0"/>
        <w:jc w:val="both"/>
      </w:pPr>
      <w:r>
        <w:rPr>
          <w:rFonts w:ascii="Times New Roman"/>
          <w:b w:val="false"/>
          <w:i w:val="false"/>
          <w:color w:val="000000"/>
          <w:sz w:val="28"/>
        </w:rPr>
        <w:t xml:space="preserve">
      9. БЖЗҚ Мемлекеттік корпорациядан сұрау салу келіп түскен күннен бастап екі жұмыс күнінен кешіктірмей осы Қағидалардың 5-тармағының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мәліметтерді ұсынады.</w:t>
      </w:r>
    </w:p>
    <w:bookmarkEnd w:id="71"/>
    <w:bookmarkStart w:name="z93" w:id="72"/>
    <w:p>
      <w:pPr>
        <w:spacing w:after="0"/>
        <w:ind w:left="0"/>
        <w:jc w:val="both"/>
      </w:pPr>
      <w:r>
        <w:rPr>
          <w:rFonts w:ascii="Times New Roman"/>
          <w:b w:val="false"/>
          <w:i w:val="false"/>
          <w:color w:val="000000"/>
          <w:sz w:val="28"/>
        </w:rPr>
        <w:t xml:space="preserve">
      10. Осы Қағидалардың 5-тармағының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мәліметтерді ОАО ААЖ-ға беруді БЖЗҚ әр тоқсан сайын есепті тоқсаннан кейінгі айдың 15-і (он бесі) күнінен кешіктірмей Келісімде белгіленген форматта жүзеге асырады.</w:t>
      </w:r>
    </w:p>
    <w:bookmarkEnd w:id="72"/>
    <w:bookmarkStart w:name="z94" w:id="73"/>
    <w:p>
      <w:pPr>
        <w:spacing w:after="0"/>
        <w:ind w:left="0"/>
        <w:jc w:val="both"/>
      </w:pPr>
      <w:r>
        <w:rPr>
          <w:rFonts w:ascii="Times New Roman"/>
          <w:b w:val="false"/>
          <w:i w:val="false"/>
          <w:color w:val="000000"/>
          <w:sz w:val="28"/>
        </w:rPr>
        <w:t xml:space="preserve">
      11. Мемлекеттік корпорация осы Қағидалардың 5-тармағының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ұсынылған ақпарат негізінде есепті тоқсаннан кейінгі айдың 1-і күніне инфляция деңгейін ескере отырып, нақты енгізілген МЗЖ, МКЗЖ сомасы мен БЖЗҚ-дағы зейнетақы жинақтарының сомасы арасындағы айырма туралы мәліметтерді, оның ішінде ағымдағы жылы Кодекстің 207-бабы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толатын және БЖЗҚ-да МЗЖ, МКЗЖ есебінен қалыптастырылған зейнетақы жинақтары бар адамдар бойынша ақпаратты қалыптастырады және ОАО-ға ұсынады.</w:t>
      </w:r>
    </w:p>
    <w:bookmarkEnd w:id="73"/>
    <w:bookmarkStart w:name="z95" w:id="74"/>
    <w:p>
      <w:pPr>
        <w:spacing w:after="0"/>
        <w:ind w:left="0"/>
        <w:jc w:val="both"/>
      </w:pPr>
      <w:r>
        <w:rPr>
          <w:rFonts w:ascii="Times New Roman"/>
          <w:b w:val="false"/>
          <w:i w:val="false"/>
          <w:color w:val="000000"/>
          <w:sz w:val="28"/>
        </w:rPr>
        <w:t xml:space="preserve">
      12. БЖЗҚ осы Қағидалардың 5-тармағының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мәліметтерді ОАО ААЖ-ға күн сайын Келісімде белгіленген нысанда береді.</w:t>
      </w:r>
    </w:p>
    <w:bookmarkEnd w:id="74"/>
    <w:bookmarkStart w:name="z96" w:id="75"/>
    <w:p>
      <w:pPr>
        <w:spacing w:after="0"/>
        <w:ind w:left="0"/>
        <w:jc w:val="both"/>
      </w:pPr>
      <w:r>
        <w:rPr>
          <w:rFonts w:ascii="Times New Roman"/>
          <w:b w:val="false"/>
          <w:i w:val="false"/>
          <w:color w:val="000000"/>
          <w:sz w:val="28"/>
        </w:rPr>
        <w:t xml:space="preserve">
      13. ОАО ААЖ мен БЖЗҚ арасында осы Қағидалардың 5-тармағының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тармақшаларымен</w:t>
      </w:r>
      <w:r>
        <w:rPr>
          <w:rFonts w:ascii="Times New Roman"/>
          <w:b w:val="false"/>
          <w:i w:val="false"/>
          <w:color w:val="000000"/>
          <w:sz w:val="28"/>
        </w:rPr>
        <w:t xml:space="preserve"> белгіленген мәліметтермен алмасу Келісімде белгіленген нысанда және мерзімдерде жүзеге асырылады.</w:t>
      </w:r>
    </w:p>
    <w:bookmarkEnd w:id="75"/>
    <w:bookmarkStart w:name="z97" w:id="76"/>
    <w:p>
      <w:pPr>
        <w:spacing w:after="0"/>
        <w:ind w:left="0"/>
        <w:jc w:val="both"/>
      </w:pPr>
      <w:r>
        <w:rPr>
          <w:rFonts w:ascii="Times New Roman"/>
          <w:b w:val="false"/>
          <w:i w:val="false"/>
          <w:color w:val="000000"/>
          <w:sz w:val="28"/>
        </w:rPr>
        <w:t>
      ________________________</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r>
              <w:br/>
            </w:r>
            <w:r>
              <w:rPr>
                <w:rFonts w:ascii="Times New Roman"/>
                <w:b w:val="false"/>
                <w:i w:val="false"/>
                <w:color w:val="000000"/>
                <w:sz w:val="20"/>
              </w:rPr>
              <w:t>№ 485 бұйрығына</w:t>
            </w:r>
            <w:r>
              <w:br/>
            </w:r>
            <w:r>
              <w:rPr>
                <w:rFonts w:ascii="Times New Roman"/>
                <w:b w:val="false"/>
                <w:i w:val="false"/>
                <w:color w:val="000000"/>
                <w:sz w:val="20"/>
              </w:rPr>
              <w:t>3-қосымша</w:t>
            </w:r>
          </w:p>
        </w:tc>
      </w:tr>
    </w:tbl>
    <w:bookmarkStart w:name="z99" w:id="77"/>
    <w:p>
      <w:pPr>
        <w:spacing w:after="0"/>
        <w:ind w:left="0"/>
        <w:jc w:val="left"/>
      </w:pPr>
      <w:r>
        <w:rPr>
          <w:rFonts w:ascii="Times New Roman"/>
          <w:b/>
          <w:i w:val="false"/>
          <w:color w:val="000000"/>
        </w:rPr>
        <w:t xml:space="preserve"> Қазақстан Республикасы Еңбек және халықты әлеуметтік қорғау мен Денсаулық сақтау және әлеуметтік даму министрліктерінің күші жойылған кейбір бұйрықтарының тізбесі</w:t>
      </w:r>
    </w:p>
    <w:bookmarkEnd w:id="77"/>
    <w:bookmarkStart w:name="z100" w:id="78"/>
    <w:p>
      <w:pPr>
        <w:spacing w:after="0"/>
        <w:ind w:left="0"/>
        <w:jc w:val="both"/>
      </w:pPr>
      <w:r>
        <w:rPr>
          <w:rFonts w:ascii="Times New Roman"/>
          <w:b w:val="false"/>
          <w:i w:val="false"/>
          <w:color w:val="000000"/>
          <w:sz w:val="28"/>
        </w:rPr>
        <w:t xml:space="preserve">
      1.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Республикасының Еңбек және халықты әлеуметтік қорғау министрі міндетін атқарушының 2017 жылғы 3 тамыздағы № 232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15629 болып тіркелген).</w:t>
      </w:r>
    </w:p>
    <w:bookmarkEnd w:id="78"/>
    <w:bookmarkStart w:name="z101" w:id="79"/>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 міндетін атқарушының,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 міндетін атқарушының кейбір бұйрықтарына өзгерістер мен толықтырулар енгізу туралы" Қазақстан Республикасы Еңбек және халықты әлеуметтік қорғау министрінің 2019 жылғы 13 наурыздағы №122 бұйрығымен бекітілген Өзгерістер мен толықтырулар енгізілетін Қазақстан Республикасы Еңбек және халықты әлеуметтік қорғау министрінің міндетін атқарушының, Қазақстан Республикасы Денсаулық сақтау және әлеуметтік даму министрінің және Қазақстан Республикасы Денсаулық сақтау және әлеуметтік даму министрінің міндетін атқарушының кейбір бұйрықтарының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18395 болып тіркелген).</w:t>
      </w:r>
    </w:p>
    <w:bookmarkEnd w:id="79"/>
    <w:bookmarkStart w:name="z102" w:id="80"/>
    <w:p>
      <w:pPr>
        <w:spacing w:after="0"/>
        <w:ind w:left="0"/>
        <w:jc w:val="both"/>
      </w:pPr>
      <w:r>
        <w:rPr>
          <w:rFonts w:ascii="Times New Roman"/>
          <w:b w:val="false"/>
          <w:i w:val="false"/>
          <w:color w:val="000000"/>
          <w:sz w:val="28"/>
        </w:rPr>
        <w:t xml:space="preserve">
      3.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зейнетақы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Республикасының Еңбек және халықты әлеуметтік қорғау министрі міндетін атқарушының 2017 жылғы 3 тамыздағы № 232 бұйрығына өзгерістер енгізу туралы" Қазақстан Республикасы Еңбек және халықты әлеуметтік қорғау министрінің 2021 жылғы 26 ақпандағы № 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2021 жылғы 3 наурызда № 22289 болып тіркелген).</w:t>
      </w:r>
    </w:p>
    <w:bookmarkEnd w:id="80"/>
    <w:bookmarkStart w:name="z103" w:id="81"/>
    <w:p>
      <w:pPr>
        <w:spacing w:after="0"/>
        <w:ind w:left="0"/>
        <w:jc w:val="both"/>
      </w:pPr>
      <w:r>
        <w:rPr>
          <w:rFonts w:ascii="Times New Roman"/>
          <w:b w:val="false"/>
          <w:i w:val="false"/>
          <w:color w:val="000000"/>
          <w:sz w:val="28"/>
        </w:rPr>
        <w:t xml:space="preserve">
      4.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зейнеақы қорынын ақпараттық жүйелері арасында жеке зейнетақы шоттары бойынша қозғалыстары туралы ақпарат алмасу қағидаларын бекіту туралы" Қазақстан Республикасының Еңбек және халықты әлеуметтік қорғау министрі міндетін атқарушының 2017 жылғы 3 тамыздағы № 232 бұйрығына өзгерістер енгізу туралы" Қазақстан Республикасы Еңбек және халықты әлеуметтік қорғау министрінің 2022 жылғы 27 сәуірдегі № 138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27834 болып тіркелген).</w:t>
      </w:r>
    </w:p>
    <w:bookmarkEnd w:id="81"/>
    <w:bookmarkStart w:name="z104" w:id="82"/>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Министрінің, Қазақстан Республикасы Денсаулық сақтау және әлеуметтік даму министрінің міндетін атқарушының және Қазақстан Республикасы Денсаулық сақтау және әлеуметтік даму министрінің кейбір бұйрықтарына өзгерістер енгізу туралы" Қазақстан Республикасы Еңбек және халықты әлеуметтік қорғау министрінің м. а. 2022 жылғы 12 тамыздағы № 309 бұйрығының </w:t>
      </w:r>
      <w:r>
        <w:rPr>
          <w:rFonts w:ascii="Times New Roman"/>
          <w:b w:val="false"/>
          <w:i w:val="false"/>
          <w:color w:val="000000"/>
          <w:sz w:val="28"/>
        </w:rPr>
        <w:t>6-тармағы</w:t>
      </w:r>
      <w:r>
        <w:rPr>
          <w:rFonts w:ascii="Times New Roman"/>
          <w:b w:val="false"/>
          <w:i w:val="false"/>
          <w:color w:val="000000"/>
          <w:sz w:val="28"/>
        </w:rPr>
        <w:t xml:space="preserve"> (Нормативтік құқықтық актілер мемлекеттік тіркеу тізілімінде № 29125 болып тіркелген).</w:t>
      </w:r>
    </w:p>
    <w:bookmarkEnd w:id="82"/>
    <w:bookmarkStart w:name="z105" w:id="83"/>
    <w:p>
      <w:pPr>
        <w:spacing w:after="0"/>
        <w:ind w:left="0"/>
        <w:jc w:val="both"/>
      </w:pPr>
      <w:r>
        <w:rPr>
          <w:rFonts w:ascii="Times New Roman"/>
          <w:b w:val="false"/>
          <w:i w:val="false"/>
          <w:color w:val="000000"/>
          <w:sz w:val="28"/>
        </w:rPr>
        <w:t xml:space="preserve">
      6.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және Орталық атқарушы орган мен бірыңғай жинақтаушы зейнетақы қорынын ақпараттық жүйелері арасында жеке зейнетақы шоттары бойынша қозғалыстары туралы, сондай-ақ зейнетақы төлемдерін алушылар мен олардың мөлшері туралы ақпарат алмасу қағидаларын бекіту туралы" Қазақстан Республикасы Еңбек және халықты әлеуметтік қорғау министрі міндетін атқарушының 2017 жылғы 3 тамыздағы № 232 бұйрығына өзгерістер енгізу туралы" Қазақстан Республикасы Еңбек және халықты әлеуметтік қорғау министрінің 2022 жылғы 21 қарашадағы № 467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30671 болып тіркелген).</w:t>
      </w:r>
    </w:p>
    <w:bookmarkEnd w:id="83"/>
    <w:bookmarkStart w:name="z106" w:id="84"/>
    <w:p>
      <w:pPr>
        <w:spacing w:after="0"/>
        <w:ind w:left="0"/>
        <w:jc w:val="both"/>
      </w:pPr>
      <w:r>
        <w:rPr>
          <w:rFonts w:ascii="Times New Roman"/>
          <w:b w:val="false"/>
          <w:i w:val="false"/>
          <w:color w:val="000000"/>
          <w:sz w:val="28"/>
        </w:rPr>
        <w:t>
      ____________________________________</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