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9bda" w14:textId="1399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22 қыркүйектегі № 11 және Қазақстан Республикасы Ұлттық экономика министрінің 2023 жылғы 22 қыркүйектегі № 168 бірлескен бұйрығы. Қазақстан Республикасының Әділет министрлігінде 2023 жылғы 26 қазанда № 33569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20557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 шекаралары шегінде тұрғын үй қорын басқару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 шекаралары шегінде газ және газбен жабдықтау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тексерулер жүргізудің ерекше тәртібі үшін қолданылатын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 шекаралары шегінде тұрғын үй қорын басқару саласындағы әлеуметтік инфрақұрылым объектілерінде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мекендердің шекаралары шегінде газ және газбен жабдықтау саласындағы әлеуметтік инфрақұрылым объектілерінде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әлеуметтік инфрақұрылым объектілерінде жүк көтергіш механизмдерді, лифтілерді, эскалаторларды, траволаторларды, сондай-ақ мүгедектерге арналған көтергіштерді қауіпсіз пайдалану талаптарының сақталуы бойынша мемлекеттік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әлеуметтік инфрақұрылым объектілерінде 0,07 мегаПаскальдан астам қысыммен және (немесе) 115 Цельсий градустан астам судың қайнау температурасы кезінде жұмыс істейтін бу және ыстық су қазандықтарын қауіпсіз пайдалану талаптарының сақталуы бойынша мемлекеттік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әлеуметтік инфрақұрылым объектілерінде 0,07 мегаПаскальдан астам қысыммен жұмыс істейтін ыдыстарды пайдалану кезінде қауіпсіз пайдалану талаптарының сақталуы бойынша мемлекеттік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бекітілсін.</w:t>
      </w:r>
    </w:p>
    <w:bookmarkStart w:name="z13"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5"/>
    <w:bookmarkStart w:name="z16"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1-қосымша</w:t>
            </w:r>
          </w:p>
        </w:tc>
      </w:tr>
    </w:tbl>
    <w:bookmarkStart w:name="z20" w:id="8"/>
    <w:p>
      <w:pPr>
        <w:spacing w:after="0"/>
        <w:ind w:left="0"/>
        <w:jc w:val="left"/>
      </w:pPr>
      <w:r>
        <w:rPr>
          <w:rFonts w:ascii="Times New Roman"/>
          <w:b/>
          <w:i w:val="false"/>
          <w:color w:val="000000"/>
        </w:rPr>
        <w:t xml:space="preserve">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Елді мекендердің шекаралары шегінде тұрғын үй қорын басқару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Start w:name="z23" w:id="10"/>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10"/>
    <w:bookmarkStart w:name="z24" w:id="11"/>
    <w:p>
      <w:pPr>
        <w:spacing w:after="0"/>
        <w:ind w:left="0"/>
        <w:jc w:val="both"/>
      </w:pPr>
      <w:r>
        <w:rPr>
          <w:rFonts w:ascii="Times New Roman"/>
          <w:b w:val="false"/>
          <w:i w:val="false"/>
          <w:color w:val="000000"/>
          <w:sz w:val="28"/>
        </w:rPr>
        <w:t>
      1) бақылау субъектілері (объектілері) – кондоминиум объектілерін басқару органдары, көппәтерлі тұрғын үй мүлкінің меншік иелері бірлестігінің төрағалары, көппәтерлі тұрғын үйдің жай серіктестігінің сенім білдірілген адамдары, қызметіне мемлекеттік бақылау жүзеге асырылатын басқарушы компания, көппәтерлі тұрғын үйді басқарушы;</w:t>
      </w:r>
    </w:p>
    <w:bookmarkEnd w:id="11"/>
    <w:bookmarkStart w:name="z25" w:id="12"/>
    <w:p>
      <w:pPr>
        <w:spacing w:after="0"/>
        <w:ind w:left="0"/>
        <w:jc w:val="both"/>
      </w:pPr>
      <w:r>
        <w:rPr>
          <w:rFonts w:ascii="Times New Roman"/>
          <w:b w:val="false"/>
          <w:i w:val="false"/>
          <w:color w:val="000000"/>
          <w:sz w:val="28"/>
        </w:rPr>
        <w:t>
      2) балл – тәуекелді есептеудің сандық өлшемі;</w:t>
      </w:r>
    </w:p>
    <w:bookmarkEnd w:id="12"/>
    <w:bookmarkStart w:name="z26" w:id="13"/>
    <w:p>
      <w:pPr>
        <w:spacing w:after="0"/>
        <w:ind w:left="0"/>
        <w:jc w:val="both"/>
      </w:pPr>
      <w:r>
        <w:rPr>
          <w:rFonts w:ascii="Times New Roman"/>
          <w:b w:val="false"/>
          <w:i w:val="false"/>
          <w:color w:val="000000"/>
          <w:sz w:val="28"/>
        </w:rPr>
        <w:t>
      3) болмашы бұзушылықтар –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болмауы, кондоминиум объектісінің ортақ мүлкіне күрделі жөндеудің жекелеген түрлерін жүргізуге арналған шығыстар сметасының тұрғын үй инспекциясымен келісілген кондоминиум объектісінің жертөле үй-жайларын және ортақ пайдаланылатын басқа да орындарды дезинфекциялау, дезинсекциялау және дератизациялау жөніндегі жұмыстардың орындалмауы, кондоминиум объектісінің ортақ мүлкіне күрделі жөндеудің жекелеген түрлерін жүргізуге арналған шығыстар сметасының тұрғын үй инспекциясымен келісудің болмауы, үй-жайлардың (пәтерлердің) меншік иелері жиналысы хаттамаларының Үлгілік нысандарға сәйкес келмеуі;</w:t>
      </w:r>
    </w:p>
    <w:bookmarkEnd w:id="13"/>
    <w:bookmarkStart w:name="z27" w:id="14"/>
    <w:p>
      <w:pPr>
        <w:spacing w:after="0"/>
        <w:ind w:left="0"/>
        <w:jc w:val="both"/>
      </w:pPr>
      <w:r>
        <w:rPr>
          <w:rFonts w:ascii="Times New Roman"/>
          <w:b w:val="false"/>
          <w:i w:val="false"/>
          <w:color w:val="000000"/>
          <w:sz w:val="28"/>
        </w:rPr>
        <w:t>
      4) деректерді қалыпқа келтіру – әртүрлі шкалаларда өлшенген мәндерді шартты түрде жалпы шкалаға келтіруді көздейтін статистикалық рәсім;</w:t>
      </w:r>
    </w:p>
    <w:bookmarkEnd w:id="14"/>
    <w:bookmarkStart w:name="z28" w:id="15"/>
    <w:p>
      <w:pPr>
        <w:spacing w:after="0"/>
        <w:ind w:left="0"/>
        <w:jc w:val="both"/>
      </w:pPr>
      <w:r>
        <w:rPr>
          <w:rFonts w:ascii="Times New Roman"/>
          <w:b w:val="false"/>
          <w:i w:val="false"/>
          <w:color w:val="000000"/>
          <w:sz w:val="28"/>
        </w:rPr>
        <w:t>
      5) елеулі бұзушылықтар – Қазақстан Республикасының заңдарында көзделген әкімшілік жауаптылыққа әкеп соғатын нормативтік құқықтық актілерде белгіленген бұзушылықтар, мемлекеттік нормативтерді сақтамау, құжаттаманы уақтылы және дұрыс ресімдемеу, дұрыс емес есептілік беру, "Азаматтарға арналған үкімет" мемлекеттік корпорациясы" коммерциялық емес акционерлік қоғамында кондоминиум объектілерін тіркеудің, пәтерлердің, тұрғын емес үй-жайлардың меншік иелері жиналысының хаттамасымен бекітілген кондоминиум объектісінің ортақ мүлкін күтіп-ұстауға арналған шығыстардың жылдық сметасының, тұрақ орындарының, қоймалардың меншік иелері жиналысының хаттамасымен бекітілген тұрақ орындарын, қоймаларды күтіп-ұстауға арналған шығыстардың жылдық сметасы мен төлем мөлшерінің болмауы, кондоминиум объектісінің ортақ мүлкінің орталық жылыту, сумен жабдықтау, су бұру, электрмен жабдықтау жүйелеріндегі ақаулар, кондоминиум объектісінің ортақ мүлкін күтіп-ұстау қағидаларын бұзушылықтарды жою бойынша орындалмаған нұсқамалар;</w:t>
      </w:r>
    </w:p>
    <w:bookmarkEnd w:id="15"/>
    <w:bookmarkStart w:name="z29" w:id="16"/>
    <w:p>
      <w:pPr>
        <w:spacing w:after="0"/>
        <w:ind w:left="0"/>
        <w:jc w:val="both"/>
      </w:pPr>
      <w:r>
        <w:rPr>
          <w:rFonts w:ascii="Times New Roman"/>
          <w:b w:val="false"/>
          <w:i w:val="false"/>
          <w:color w:val="000000"/>
          <w:sz w:val="28"/>
        </w:rPr>
        <w:t>
      6) өрескел бұзушылықтар – тұрғын-үй қорын басқару саласындағы нормативтік құқықтық актілерде белгіленген, соның салдарынан Қазақстан Республикасының заңдарында көзделген әкімшілік және қылмыстық жауаптылыққа әкеп соқтыратын талаптарды сақтамау, екі және одан да көп расталған шағымның немесе жеке не заңды тұлғадан түскен өтінішінің болуы, сондай-ақ штатында тиісті білімі және белгілі бір жұмыс тәжірибесі бар жұмыскердің болмауы салдарынан адамның мекендеу және тыныс-тіршілігінің қолайлы ортасының жай-күйінің нашарлауы, екінші деңгейдегі банкте әрбір кондоминиум объектісіне жинақ және ағымдағы шоттың болмауы;</w:t>
      </w:r>
    </w:p>
    <w:bookmarkEnd w:id="16"/>
    <w:bookmarkStart w:name="z30" w:id="17"/>
    <w:p>
      <w:pPr>
        <w:spacing w:after="0"/>
        <w:ind w:left="0"/>
        <w:jc w:val="both"/>
      </w:pPr>
      <w:r>
        <w:rPr>
          <w:rFonts w:ascii="Times New Roman"/>
          <w:b w:val="false"/>
          <w:i w:val="false"/>
          <w:color w:val="000000"/>
          <w:sz w:val="28"/>
        </w:rPr>
        <w:t>
      7)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31" w:id="18"/>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32" w:id="19"/>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тұрғын үй қорын басқару саласындағы тәуекел дәрежесіне байланысты бақылау субъектілерін (объектілерін) іріктеу үшін пайдаланылатын және жекелеген бақылау субъектісіне (объектісіне) тікелей тәуелді емес тәуекел дәрежесін бағалау өлшемшарттары;</w:t>
      </w:r>
    </w:p>
    <w:bookmarkEnd w:id="19"/>
    <w:bookmarkStart w:name="z33" w:id="20"/>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34" w:id="21"/>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bookmarkEnd w:id="21"/>
    <w:bookmarkStart w:name="z35" w:id="22"/>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2"/>
    <w:bookmarkStart w:name="z36" w:id="23"/>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3"/>
    <w:bookmarkStart w:name="z37" w:id="24"/>
    <w:p>
      <w:pPr>
        <w:spacing w:after="0"/>
        <w:ind w:left="0"/>
        <w:jc w:val="left"/>
      </w:pPr>
      <w:r>
        <w:rPr>
          <w:rFonts w:ascii="Times New Roman"/>
          <w:b/>
          <w:i w:val="false"/>
          <w:color w:val="000000"/>
        </w:rPr>
        <w:t xml:space="preserve"> 2-тарау. Объективті өлшемшарттар</w:t>
      </w:r>
    </w:p>
    <w:bookmarkEnd w:id="24"/>
    <w:bookmarkStart w:name="z38" w:id="25"/>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25"/>
    <w:bookmarkStart w:name="z39" w:id="26"/>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26"/>
    <w:p>
      <w:pPr>
        <w:spacing w:after="0"/>
        <w:ind w:left="0"/>
        <w:jc w:val="both"/>
      </w:pPr>
      <w:r>
        <w:rPr>
          <w:rFonts w:ascii="Times New Roman"/>
          <w:b w:val="false"/>
          <w:i w:val="false"/>
          <w:color w:val="000000"/>
          <w:sz w:val="28"/>
        </w:rPr>
        <w:t>
      Жоғары тәуекел дәрежесіне:</w:t>
      </w:r>
    </w:p>
    <w:p>
      <w:pPr>
        <w:spacing w:after="0"/>
        <w:ind w:left="0"/>
        <w:jc w:val="both"/>
      </w:pPr>
      <w:r>
        <w:rPr>
          <w:rFonts w:ascii="Times New Roman"/>
          <w:b w:val="false"/>
          <w:i w:val="false"/>
          <w:color w:val="000000"/>
          <w:sz w:val="28"/>
        </w:rPr>
        <w:t>
      20 жылдан астам пайдаланылатын тұрғын үйлерді басқарып отырған бақылау субъектілері (объектілері) жатады.</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20 жылдан аспайтын тұрғын үйлерді басқарушылар.</w:t>
      </w:r>
    </w:p>
    <w:p>
      <w:pPr>
        <w:spacing w:after="0"/>
        <w:ind w:left="0"/>
        <w:jc w:val="both"/>
      </w:pPr>
      <w:r>
        <w:rPr>
          <w:rFonts w:ascii="Times New Roman"/>
          <w:b w:val="false"/>
          <w:i w:val="false"/>
          <w:color w:val="000000"/>
          <w:sz w:val="28"/>
        </w:rPr>
        <w:t>
      Төмен тәуекел дәрежесіне мыналар жатады:</w:t>
      </w:r>
    </w:p>
    <w:p>
      <w:pPr>
        <w:spacing w:after="0"/>
        <w:ind w:left="0"/>
        <w:jc w:val="both"/>
      </w:pPr>
      <w:r>
        <w:rPr>
          <w:rFonts w:ascii="Times New Roman"/>
          <w:b w:val="false"/>
          <w:i w:val="false"/>
          <w:color w:val="000000"/>
          <w:sz w:val="28"/>
        </w:rPr>
        <w:t>
      10 жылдан аспайтын тұрғын үйлерді басқарушылар.</w:t>
      </w:r>
    </w:p>
    <w:bookmarkStart w:name="z40" w:id="27"/>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27"/>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41" w:id="28"/>
    <w:p>
      <w:pPr>
        <w:spacing w:after="0"/>
        <w:ind w:left="0"/>
        <w:jc w:val="left"/>
      </w:pPr>
      <w:r>
        <w:rPr>
          <w:rFonts w:ascii="Times New Roman"/>
          <w:b/>
          <w:i w:val="false"/>
          <w:color w:val="000000"/>
        </w:rPr>
        <w:t xml:space="preserve"> 3-тарау. Субъективті өлшемшарттар</w:t>
      </w:r>
    </w:p>
    <w:bookmarkEnd w:id="28"/>
    <w:bookmarkStart w:name="z42" w:id="29"/>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мынадай ақпарат көздері пайдаланылады:</w:t>
      </w:r>
    </w:p>
    <w:bookmarkEnd w:id="29"/>
    <w:bookmarkStart w:name="z43" w:id="30"/>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w:t>
      </w:r>
    </w:p>
    <w:bookmarkEnd w:id="30"/>
    <w:bookmarkStart w:name="z44" w:id="31"/>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31"/>
    <w:bookmarkStart w:name="z45" w:id="32"/>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бағалауға жататын субъективті өлшемшарттар бойынша деректерді қалыптастырады.</w:t>
      </w:r>
    </w:p>
    <w:bookmarkEnd w:id="3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46" w:id="33"/>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33"/>
    <w:p>
      <w:pPr>
        <w:spacing w:after="0"/>
        <w:ind w:left="0"/>
        <w:jc w:val="both"/>
      </w:pPr>
      <w:r>
        <w:rPr>
          <w:rFonts w:ascii="Times New Roman"/>
          <w:b w:val="false"/>
          <w:i w:val="false"/>
          <w:color w:val="000000"/>
          <w:sz w:val="28"/>
        </w:rPr>
        <w:t xml:space="preserve">
      Әлеуметтік инфрақұрылым объектілеріндегі елді мекендердің шекаралары шегінде тұрғын үй қорын басқару саласындағы заңнама талаптарын бұзушылықтарды өрескел, елеулі, болмашы етіп бөлу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7" w:id="34"/>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өлшемшапрттар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34"/>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Start w:name="z48" w:id="35"/>
    <w:p>
      <w:pPr>
        <w:spacing w:after="0"/>
        <w:ind w:left="0"/>
        <w:jc w:val="both"/>
      </w:pPr>
      <w:r>
        <w:rPr>
          <w:rFonts w:ascii="Times New Roman"/>
          <w:b w:val="false"/>
          <w:i w:val="false"/>
          <w:color w:val="000000"/>
          <w:sz w:val="28"/>
        </w:rPr>
        <w:t>
      10. Осы Өлшемшарттардың 4-тармағына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35"/>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Өлшемшарттардың </w:t>
      </w:r>
      <w:r>
        <w:rPr>
          <w:rFonts w:ascii="Times New Roman"/>
          <w:b w:val="false"/>
          <w:i w:val="false"/>
          <w:color w:val="000000"/>
          <w:sz w:val="28"/>
        </w:rPr>
        <w:t>2-қосымшасына</w:t>
      </w:r>
      <w:r>
        <w:rPr>
          <w:rFonts w:ascii="Times New Roman"/>
          <w:b w:val="false"/>
          <w:i w:val="false"/>
          <w:color w:val="000000"/>
          <w:sz w:val="28"/>
        </w:rPr>
        <w:t xml:space="preserve"> сәйкес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SP + SC,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9" w:id="36"/>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6"/>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1" w:id="37"/>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осы бірлескен бұйрыққа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тиісті тексеру парағы бойынша жүргізіледі.</w:t>
      </w:r>
    </w:p>
    <w:bookmarkStart w:name="z53" w:id="38"/>
    <w:p>
      <w:pPr>
        <w:spacing w:after="0"/>
        <w:ind w:left="0"/>
        <w:jc w:val="left"/>
      </w:pPr>
      <w:r>
        <w:rPr>
          <w:rFonts w:ascii="Times New Roman"/>
          <w:b/>
          <w:i w:val="false"/>
          <w:color w:val="000000"/>
        </w:rPr>
        <w:t xml:space="preserve"> 4-тарау. Тәуекелдерді басқару</w:t>
      </w:r>
    </w:p>
    <w:bookmarkEnd w:id="38"/>
    <w:bookmarkStart w:name="z54" w:id="39"/>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39"/>
    <w:bookmarkStart w:name="z55" w:id="40"/>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0"/>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56" w:id="41"/>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41"/>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57" w:id="42"/>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42"/>
    <w:bookmarkStart w:name="z58" w:id="43"/>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43"/>
    <w:bookmarkStart w:name="z59" w:id="44"/>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шекаралары</w:t>
            </w:r>
            <w:r>
              <w:br/>
            </w:r>
            <w:r>
              <w:rPr>
                <w:rFonts w:ascii="Times New Roman"/>
                <w:b w:val="false"/>
                <w:i w:val="false"/>
                <w:color w:val="000000"/>
                <w:sz w:val="20"/>
              </w:rPr>
              <w:t>шегінде тұрғын үй қорын</w:t>
            </w:r>
            <w:r>
              <w:br/>
            </w:r>
            <w:r>
              <w:rPr>
                <w:rFonts w:ascii="Times New Roman"/>
                <w:b w:val="false"/>
                <w:i w:val="false"/>
                <w:color w:val="000000"/>
                <w:sz w:val="20"/>
              </w:rPr>
              <w:t>басқару саласындағы</w:t>
            </w:r>
            <w:r>
              <w:br/>
            </w:r>
            <w:r>
              <w:rPr>
                <w:rFonts w:ascii="Times New Roman"/>
                <w:b w:val="false"/>
                <w:i w:val="false"/>
                <w:color w:val="000000"/>
                <w:sz w:val="20"/>
              </w:rPr>
              <w:t>әлеуметтік инфрақұрылым</w:t>
            </w:r>
            <w:r>
              <w:br/>
            </w:r>
            <w:r>
              <w:rPr>
                <w:rFonts w:ascii="Times New Roman"/>
                <w:b w:val="false"/>
                <w:i w:val="false"/>
                <w:color w:val="000000"/>
                <w:sz w:val="20"/>
              </w:rPr>
              <w:t>объектілерінде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1" w:id="45"/>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тұрғын үй қорын басқару саласы талаптарының бұзылу дәрежесі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басқарушысымен, басқарушы компаниямен және пәтерлер, көппәтерлі тұрғын үйдің тұрғын емес үй-жайларының меншік иелері жиналысының хаттамалық шешімімен мақұлданған сервистік қызмет субъектілерімен мүлік иелерінің бірлестігі немесе жай серіктестік арасында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көппәтерлі тұрғын үйдің тұрғын емес үй-жайларының, тұрақ орындары, қоймалар, меншік иелері жиналыстарының хаттамаларымен бекітілген кондоминиум объектісінің ортақ мүлкін күтіп-ұстауға арналған шығыстардың бір күнтізбелік жылға арналған жылдық сметасының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жинақ шотының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ағымдағы шоттың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19 ақпандағы № 108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 108 бұйрық), Нормативтік құқықтық актілерінің мемлекеттік тіркеу тізілімінде № 10528 болып тіркелген кондоминиум объектісінің ортақ мүлкін күтіп-ұстау қағидаларына сәйкес түгендеу тізбесі негізінде кондоминиум объектісін қарап-тексерудің жыл сайынғы актісін жүргізу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108 </w:t>
            </w:r>
            <w:r>
              <w:rPr>
                <w:rFonts w:ascii="Times New Roman"/>
                <w:b w:val="false"/>
                <w:i w:val="false"/>
                <w:color w:val="000000"/>
                <w:sz w:val="20"/>
              </w:rPr>
              <w:t>бұйрыққа</w:t>
            </w:r>
            <w:r>
              <w:rPr>
                <w:rFonts w:ascii="Times New Roman"/>
                <w:b w:val="false"/>
                <w:i w:val="false"/>
                <w:color w:val="000000"/>
                <w:sz w:val="20"/>
              </w:rPr>
              <w:t xml:space="preserve"> сәйкес жертөлелік үй-жайларда, паркингтерде және басқа да ортақ пайдаланатын орындарды дезинфекциялау, дезинсекциялау, дератизациялау бойынша жұмыстарды орындау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ақаулықтың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субъектінің нормативтік құқықтық актілерінде және жарғыларында айқындалған МИБ төрағасының, үй кеңесінің және тексеру комиссиясының өкілеттік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пәтерлерінің, тұрғын емес үй-жайларының меншік иелері жиналысы хаттамаларының көппәтерлі тұрғын үйдің пәтерлерінің, тұрғын емес үй-жайларының, тұрақ орындарының, қоймалардың меншік иелері жиналыстарының үлгілік хаттамаларына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топтарына арналған кедергісіз ортаның (кіру тобы)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 үшін біліктілікті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шекаралары</w:t>
            </w:r>
            <w:r>
              <w:br/>
            </w:r>
            <w:r>
              <w:rPr>
                <w:rFonts w:ascii="Times New Roman"/>
                <w:b w:val="false"/>
                <w:i w:val="false"/>
                <w:color w:val="000000"/>
                <w:sz w:val="20"/>
              </w:rPr>
              <w:t>шегінде тұрғын үй қорын</w:t>
            </w:r>
            <w:r>
              <w:br/>
            </w:r>
            <w:r>
              <w:rPr>
                <w:rFonts w:ascii="Times New Roman"/>
                <w:b w:val="false"/>
                <w:i w:val="false"/>
                <w:color w:val="000000"/>
                <w:sz w:val="20"/>
              </w:rPr>
              <w:t>басқару саласындағы әлеуметтік</w:t>
            </w:r>
            <w:r>
              <w:br/>
            </w:r>
            <w:r>
              <w:rPr>
                <w:rFonts w:ascii="Times New Roman"/>
                <w:b w:val="false"/>
                <w:i w:val="false"/>
                <w:color w:val="000000"/>
                <w:sz w:val="20"/>
              </w:rPr>
              <w:t>инфрақұрылым объектілерінде</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3" w:id="46"/>
    <w:p>
      <w:pPr>
        <w:spacing w:after="0"/>
        <w:ind w:left="0"/>
        <w:jc w:val="left"/>
      </w:pPr>
      <w:r>
        <w:rPr>
          <w:rFonts w:ascii="Times New Roman"/>
          <w:b/>
          <w:i w:val="false"/>
          <w:color w:val="000000"/>
        </w:rPr>
        <w:t xml:space="preserve"> Әлеуметтік инфрақұрылым объектілеріндегі елді мекендердің шекаралары шегінде тұрғын үй қорын басқару саласындағы субъективті критерийлер бойынша тәуекел дәрежесін айқындау үшін субъективті өлшемшарттардың тізбесі</w:t>
      </w:r>
    </w:p>
    <w:bookmarkEnd w:id="4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Профилактикалық бақылау үшін бақылау субъектілеріне (объектілеріне)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шарт/мәні, xі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w:t>
            </w:r>
          </w:p>
          <w:p>
            <w:pPr>
              <w:spacing w:after="20"/>
              <w:ind w:left="20"/>
              <w:jc w:val="both"/>
            </w:pPr>
            <w:r>
              <w:rPr>
                <w:rFonts w:ascii="Times New Roman"/>
                <w:b w:val="false"/>
                <w:i w:val="false"/>
                <w:color w:val="000000"/>
                <w:sz w:val="20"/>
              </w:rPr>
              <w:t>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мобильділігі төмен топтары үшін кедергісіз ортаның (кіру тобының)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2-қосымша</w:t>
            </w:r>
          </w:p>
        </w:tc>
      </w:tr>
    </w:tbl>
    <w:bookmarkStart w:name="z66" w:id="47"/>
    <w:p>
      <w:pPr>
        <w:spacing w:after="0"/>
        <w:ind w:left="0"/>
        <w:jc w:val="left"/>
      </w:pPr>
      <w:r>
        <w:rPr>
          <w:rFonts w:ascii="Times New Roman"/>
          <w:b/>
          <w:i w:val="false"/>
          <w:color w:val="000000"/>
        </w:rPr>
        <w:t xml:space="preserve"> Елді мекендердің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47"/>
    <w:bookmarkStart w:name="z67" w:id="48"/>
    <w:p>
      <w:pPr>
        <w:spacing w:after="0"/>
        <w:ind w:left="0"/>
        <w:jc w:val="left"/>
      </w:pPr>
      <w:r>
        <w:rPr>
          <w:rFonts w:ascii="Times New Roman"/>
          <w:b/>
          <w:i w:val="false"/>
          <w:color w:val="000000"/>
        </w:rPr>
        <w:t xml:space="preserve"> 1-тарау. Жалпы ережелер</w:t>
      </w:r>
    </w:p>
    <w:bookmarkEnd w:id="48"/>
    <w:p>
      <w:pPr>
        <w:spacing w:after="0"/>
        <w:ind w:left="0"/>
        <w:jc w:val="left"/>
      </w:pPr>
    </w:p>
    <w:p>
      <w:pPr>
        <w:spacing w:after="0"/>
        <w:ind w:left="0"/>
        <w:jc w:val="both"/>
      </w:pPr>
      <w:r>
        <w:rPr>
          <w:rFonts w:ascii="Times New Roman"/>
          <w:b w:val="false"/>
          <w:i w:val="false"/>
          <w:color w:val="000000"/>
          <w:sz w:val="28"/>
        </w:rPr>
        <w:t xml:space="preserve">
      1. Осы Елді мекендердің шекаралары шегінде газ және газбен жабдықтау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(бұдан әрі – Кодекс),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Start w:name="z69" w:id="49"/>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49"/>
    <w:p>
      <w:pPr>
        <w:spacing w:after="0"/>
        <w:ind w:left="0"/>
        <w:jc w:val="both"/>
      </w:pPr>
      <w:r>
        <w:rPr>
          <w:rFonts w:ascii="Times New Roman"/>
          <w:b w:val="false"/>
          <w:i w:val="false"/>
          <w:color w:val="000000"/>
          <w:sz w:val="28"/>
        </w:rPr>
        <w:t>
      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көрсететін және ұсынатын ұйымдар жатады;</w:t>
      </w:r>
    </w:p>
    <w:p>
      <w:pPr>
        <w:spacing w:after="0"/>
        <w:ind w:left="0"/>
        <w:jc w:val="both"/>
      </w:pPr>
      <w:r>
        <w:rPr>
          <w:rFonts w:ascii="Times New Roman"/>
          <w:b w:val="false"/>
          <w:i w:val="false"/>
          <w:color w:val="000000"/>
          <w:sz w:val="28"/>
        </w:rPr>
        <w:t>
      2) бақылау субъектілері (объектілері) – тұрмыстық тұтынушы, коммуналдық-тұрмыстық тұтынушы және әлеуметтік инфрақұрылым объектілері;</w:t>
      </w:r>
    </w:p>
    <w:p>
      <w:pPr>
        <w:spacing w:after="0"/>
        <w:ind w:left="0"/>
        <w:jc w:val="both"/>
      </w:pPr>
      <w:r>
        <w:rPr>
          <w:rFonts w:ascii="Times New Roman"/>
          <w:b w:val="false"/>
          <w:i w:val="false"/>
          <w:color w:val="000000"/>
          <w:sz w:val="28"/>
        </w:rPr>
        <w:t>
      3) болмашы бұзушылықтар – оқытудан және білімін тексеруден өткен басшылар немесе мамандар қатарынан газбен жабдықтау жүйесі объектілерін қауіпсіз пайдалануға жауапты кәсіпорын бойынша бұйрықпен (өкіммен) тағайындалған адамның болмауы, сондай-ақ түтін және желдету арналарының болуы, ғимараттардың, көппәтерлі тұрғын үйлердің, тұрғын емес үй-жайлардың инженерлік коммуникацияларының кірмелерін тығыздау бөлігінде белгіленген бұзушылықтар;</w:t>
      </w:r>
    </w:p>
    <w:p>
      <w:pPr>
        <w:spacing w:after="0"/>
        <w:ind w:left="0"/>
        <w:jc w:val="both"/>
      </w:pPr>
      <w:r>
        <w:rPr>
          <w:rFonts w:ascii="Times New Roman"/>
          <w:b w:val="false"/>
          <w:i w:val="false"/>
          <w:color w:val="000000"/>
          <w:sz w:val="28"/>
        </w:rPr>
        <w:t>
      4) елеулі бұзушылықтар – Қазақстан Республикасының заңдарында көзделген әкімшілік жауаптылыққа әкеп соғатын, газ және газбен жабдықтау саласындағы нормативтік құқықтық актілерде белгіленген бұзушылықтар, мемлекеттік нормативтерді сақтамау, газбен жабдықтау жүйелері объектілері иелерінің олардың қауіпсіз пайдаланылуын және жарамды жай-күйін қамтамасыз ету, оларға тиесілі объектілерге техникалық қызмет көрсету жөніндегі жұмысты жүргізу немесе техникалық қызмет көрсетуге шарт жасасу және түтін және желдету арналарының жарамдылығын сақтау, ғимараттардың, көппәтерлі тұрғын үйлердің, тұрғын емес үй-жайлардың инженерлік коммуникацияларының кірмелерін тығыздау міндетін сақтамауы;</w:t>
      </w:r>
    </w:p>
    <w:p>
      <w:pPr>
        <w:spacing w:after="0"/>
        <w:ind w:left="0"/>
        <w:jc w:val="both"/>
      </w:pPr>
      <w:r>
        <w:rPr>
          <w:rFonts w:ascii="Times New Roman"/>
          <w:b w:val="false"/>
          <w:i w:val="false"/>
          <w:color w:val="000000"/>
          <w:sz w:val="28"/>
        </w:rPr>
        <w:t>
      5)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p>
      <w:pPr>
        <w:spacing w:after="0"/>
        <w:ind w:left="0"/>
        <w:jc w:val="both"/>
      </w:pPr>
      <w:r>
        <w:rPr>
          <w:rFonts w:ascii="Times New Roman"/>
          <w:b w:val="false"/>
          <w:i w:val="false"/>
          <w:color w:val="000000"/>
          <w:sz w:val="28"/>
        </w:rPr>
        <w:t>
      6) өрескел бұзушылықтар – газ және газбен жабдықтау саласындағы нормативтік құқықтық актілерде белгіленген, соның салдарынан адамның мекендеу және тыныс-тіршілігінің қолайлы ортасының жай-күйі нашарлайтын, мемлекеттік мүдделерге залал келтіре отырып, Қазақстан Республикасының заңдарында көзделген әкімшілік және қылмыстық жауаптылыққа әкеп соқтыратын талаптарды сақтамау, екі және одан да көп расталған шағымның немесе жеке не заңды тұлғадан түскен өтініштің болуы, сондай-ақ қабаттылығы екі қабаттан асатын көп пәтерлі тұрғын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8)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оның салдарынан ауырлық дәрежесін ескере отырып, мемлекеттің мүліктік мүддесіне зиян келтіру ықтималдығы;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 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субъектілерін (объектілерін) іріктеу үшін пайдалатынатын және жекелеген бақылау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Start w:name="z70" w:id="50"/>
    <w:p>
      <w:pPr>
        <w:spacing w:after="0"/>
        <w:ind w:left="0"/>
        <w:jc w:val="left"/>
      </w:pPr>
      <w:r>
        <w:rPr>
          <w:rFonts w:ascii="Times New Roman"/>
          <w:b/>
          <w:i w:val="false"/>
          <w:color w:val="000000"/>
        </w:rPr>
        <w:t xml:space="preserve"> 2-тарау. Объективті өлшемшарттар</w:t>
      </w:r>
    </w:p>
    <w:bookmarkEnd w:id="50"/>
    <w:bookmarkStart w:name="z71" w:id="51"/>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51"/>
    <w:bookmarkStart w:name="z72" w:id="52"/>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52"/>
    <w:p>
      <w:pPr>
        <w:spacing w:after="0"/>
        <w:ind w:left="0"/>
        <w:jc w:val="both"/>
      </w:pPr>
      <w:r>
        <w:rPr>
          <w:rFonts w:ascii="Times New Roman"/>
          <w:b w:val="false"/>
          <w:i w:val="false"/>
          <w:color w:val="000000"/>
          <w:sz w:val="28"/>
        </w:rPr>
        <w:t>
      Жоғары тәуекел дәрежесіне :</w:t>
      </w:r>
    </w:p>
    <w:p>
      <w:pPr>
        <w:spacing w:after="0"/>
        <w:ind w:left="0"/>
        <w:jc w:val="both"/>
      </w:pPr>
      <w:r>
        <w:rPr>
          <w:rFonts w:ascii="Times New Roman"/>
          <w:b w:val="false"/>
          <w:i w:val="false"/>
          <w:color w:val="000000"/>
          <w:sz w:val="28"/>
        </w:rPr>
        <w:t>
      Қабаттылығы екі қабаттан асатын тұрғын көппәтерлі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дайындаушы зауыт белгілеген нормативтік қызмет мерзімін өтеген қауіпті техникалық құрылғыларды пайдаланатын объектілер жатады.</w:t>
      </w:r>
    </w:p>
    <w:p>
      <w:pPr>
        <w:spacing w:after="0"/>
        <w:ind w:left="0"/>
        <w:jc w:val="both"/>
      </w:pPr>
      <w:r>
        <w:rPr>
          <w:rFonts w:ascii="Times New Roman"/>
          <w:b w:val="false"/>
          <w:i w:val="false"/>
          <w:color w:val="000000"/>
          <w:sz w:val="28"/>
        </w:rPr>
        <w:t>
      Орташа тәуекел дәрежесіне:</w:t>
      </w:r>
    </w:p>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бірақ оларды тұрақты және қауіпсіз күйде ұстауды талап ететін қауіпті техникалық құрылғылар;</w:t>
      </w:r>
    </w:p>
    <w:p>
      <w:pPr>
        <w:spacing w:after="0"/>
        <w:ind w:left="0"/>
        <w:jc w:val="both"/>
      </w:pPr>
      <w:r>
        <w:rPr>
          <w:rFonts w:ascii="Times New Roman"/>
          <w:b w:val="false"/>
          <w:i w:val="false"/>
          <w:color w:val="000000"/>
          <w:sz w:val="28"/>
        </w:rPr>
        <w:t>
      тұрғын үй ішіндегі газ жабдықтарын қоспағанда, топтық резервуарлық қондырғыларға, газ тұтыну жүйелеріне және үйішілік газ жабдығына техникалық қызмет көрсетудің болмауы;</w:t>
      </w:r>
    </w:p>
    <w:p>
      <w:pPr>
        <w:spacing w:after="0"/>
        <w:ind w:left="0"/>
        <w:jc w:val="both"/>
      </w:pPr>
      <w:r>
        <w:rPr>
          <w:rFonts w:ascii="Times New Roman"/>
          <w:b w:val="false"/>
          <w:i w:val="false"/>
          <w:color w:val="000000"/>
          <w:sz w:val="28"/>
        </w:rPr>
        <w:t>
      жеке және заңды тұлғалардың газ жабдығын сұйытылған мұнай газымен жабдықтау жүйесіне қосу, сұйытылған мұнай газымен жабдықтау жүйесінің объектілерін жаңғырту және (немесе) реконструкциялау, сондай-ақ газ желісі емес ұйым жүзеге асырған технологиялық схеманы өзгерту жатады.</w:t>
      </w:r>
    </w:p>
    <w:p>
      <w:pPr>
        <w:spacing w:after="0"/>
        <w:ind w:left="0"/>
        <w:jc w:val="both"/>
      </w:pPr>
      <w:r>
        <w:rPr>
          <w:rFonts w:ascii="Times New Roman"/>
          <w:b w:val="false"/>
          <w:i w:val="false"/>
          <w:color w:val="000000"/>
          <w:sz w:val="28"/>
        </w:rPr>
        <w:t>
      Төмен тәуекел дәрежесіне дайындаушы зауыт белгілеген нормативтік қызмет мерзімін өтемеген, жарамды және қауіпсіз күйдегі қауіпті техникалық құрылғылар жатады.</w:t>
      </w:r>
    </w:p>
    <w:bookmarkStart w:name="z73" w:id="53"/>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53"/>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74" w:id="54"/>
    <w:p>
      <w:pPr>
        <w:spacing w:after="0"/>
        <w:ind w:left="0"/>
        <w:jc w:val="left"/>
      </w:pPr>
      <w:r>
        <w:rPr>
          <w:rFonts w:ascii="Times New Roman"/>
          <w:b/>
          <w:i w:val="false"/>
          <w:color w:val="000000"/>
        </w:rPr>
        <w:t xml:space="preserve"> 3-тарау. Субъективті өлшемшарттар</w:t>
      </w:r>
    </w:p>
    <w:bookmarkEnd w:id="54"/>
    <w:bookmarkStart w:name="z75" w:id="55"/>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бақылау субъектілеріне (объектілеріне) алдыңғы тексерулер мен бару арқылы профилактикалық бақылаудың нәтижелері пайдаланылады.</w:t>
      </w:r>
    </w:p>
    <w:bookmarkEnd w:id="55"/>
    <w:bookmarkStart w:name="z76" w:id="56"/>
    <w:p>
      <w:pPr>
        <w:spacing w:after="0"/>
        <w:ind w:left="0"/>
        <w:jc w:val="both"/>
      </w:pPr>
      <w:r>
        <w:rPr>
          <w:rFonts w:ascii="Times New Roman"/>
          <w:b w:val="false"/>
          <w:i w:val="false"/>
          <w:color w:val="000000"/>
          <w:sz w:val="28"/>
        </w:rPr>
        <w:t>
      7. Қолда бар ақпарат көздерінің негізінде бағалауға жататын субъективті өлшемшарттарды қалыптастырылады.</w:t>
      </w:r>
    </w:p>
    <w:bookmarkEnd w:id="56"/>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және (немесе) талаптарға сәйкестігін тексеру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77" w:id="57"/>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57"/>
    <w:p>
      <w:pPr>
        <w:spacing w:after="0"/>
        <w:ind w:left="0"/>
        <w:jc w:val="both"/>
      </w:pPr>
      <w:r>
        <w:rPr>
          <w:rFonts w:ascii="Times New Roman"/>
          <w:b w:val="false"/>
          <w:i w:val="false"/>
          <w:color w:val="000000"/>
          <w:sz w:val="28"/>
        </w:rPr>
        <w:t xml:space="preserve">
      Әлеуметтік инфрақұрылым объектілеріндегі елді мекендердің шекаралары шегінде газ және газбен жабдықтау саласындағы заңнама талаптарын бұзушылықтарды өрескел, елеулі, болмашы етіп бөлу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78" w:id="58"/>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5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SP + SC,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0" w:id="59"/>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9"/>
    <w:p>
      <w:pPr>
        <w:spacing w:after="0"/>
        <w:ind w:left="0"/>
        <w:jc w:val="both"/>
      </w:pPr>
      <w:r>
        <w:rPr>
          <w:rFonts w:ascii="Times New Roman"/>
          <w:b w:val="false"/>
          <w:i w:val="false"/>
          <w:color w:val="000000"/>
          <w:sz w:val="28"/>
        </w:rPr>
        <w:t>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 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2" w:id="60"/>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осы бірлескен бұйрыққа </w:t>
      </w:r>
      <w:r>
        <w:rPr>
          <w:rFonts w:ascii="Times New Roman"/>
          <w:b w:val="false"/>
          <w:i w:val="false"/>
          <w:color w:val="000000"/>
          <w:sz w:val="28"/>
        </w:rPr>
        <w:t>5-қосымшада</w:t>
      </w:r>
      <w:r>
        <w:rPr>
          <w:rFonts w:ascii="Times New Roman"/>
          <w:b w:val="false"/>
          <w:i w:val="false"/>
          <w:color w:val="000000"/>
          <w:sz w:val="28"/>
        </w:rPr>
        <w:t xml:space="preserve"> келтірілген субъект (объект) қызметінің санаты мен түріне байланысты тиісті тексеру парағы бойынша жүргізіледі.</w:t>
      </w:r>
    </w:p>
    <w:bookmarkStart w:name="z84" w:id="61"/>
    <w:p>
      <w:pPr>
        <w:spacing w:after="0"/>
        <w:ind w:left="0"/>
        <w:jc w:val="left"/>
      </w:pPr>
      <w:r>
        <w:rPr>
          <w:rFonts w:ascii="Times New Roman"/>
          <w:b/>
          <w:i w:val="false"/>
          <w:color w:val="000000"/>
        </w:rPr>
        <w:t xml:space="preserve"> 4-тарау. Тәуекелдерді басқару</w:t>
      </w:r>
    </w:p>
    <w:bookmarkEnd w:id="61"/>
    <w:bookmarkStart w:name="z85" w:id="62"/>
    <w:p>
      <w:pPr>
        <w:spacing w:after="0"/>
        <w:ind w:left="0"/>
        <w:jc w:val="both"/>
      </w:pPr>
      <w:r>
        <w:rPr>
          <w:rFonts w:ascii="Times New Roman"/>
          <w:b w:val="false"/>
          <w:i w:val="false"/>
          <w:color w:val="000000"/>
          <w:sz w:val="28"/>
        </w:rPr>
        <w:t>
      15.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бара отырып, профилактикалық бақылау жүргізуден босатылады.</w:t>
      </w:r>
    </w:p>
    <w:bookmarkEnd w:id="62"/>
    <w:bookmarkStart w:name="z86" w:id="63"/>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7" w:id="64"/>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және талаптарға сәйкестігіне тексеру мақсатында реттеуші мемлекеттік органдар, сондай-ақ мемлекеттік органдар жеңілдететін индикаторларды ескереді.</w:t>
      </w:r>
    </w:p>
    <w:bookmarkEnd w:id="64"/>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88" w:id="65"/>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65"/>
    <w:bookmarkStart w:name="z89" w:id="66"/>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66"/>
    <w:bookmarkStart w:name="z90" w:id="67"/>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6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шекаралары</w:t>
            </w:r>
            <w:r>
              <w:br/>
            </w:r>
            <w:r>
              <w:rPr>
                <w:rFonts w:ascii="Times New Roman"/>
                <w:b w:val="false"/>
                <w:i w:val="false"/>
                <w:color w:val="000000"/>
                <w:sz w:val="20"/>
              </w:rPr>
              <w:t xml:space="preserve">шегінде газ және газбен </w:t>
            </w:r>
            <w:r>
              <w:br/>
            </w:r>
            <w:r>
              <w:rPr>
                <w:rFonts w:ascii="Times New Roman"/>
                <w:b w:val="false"/>
                <w:i w:val="false"/>
                <w:color w:val="000000"/>
                <w:sz w:val="20"/>
              </w:rPr>
              <w:t xml:space="preserve">жабдықтау саласындағы </w:t>
            </w:r>
            <w:r>
              <w:br/>
            </w:r>
            <w:r>
              <w:rPr>
                <w:rFonts w:ascii="Times New Roman"/>
                <w:b w:val="false"/>
                <w:i w:val="false"/>
                <w:color w:val="000000"/>
                <w:sz w:val="20"/>
              </w:rPr>
              <w:t>әлеуметтік инфрақұрылым</w:t>
            </w:r>
            <w:r>
              <w:br/>
            </w:r>
            <w:r>
              <w:rPr>
                <w:rFonts w:ascii="Times New Roman"/>
                <w:b w:val="false"/>
                <w:i w:val="false"/>
                <w:color w:val="000000"/>
                <w:sz w:val="20"/>
              </w:rPr>
              <w:t xml:space="preserve">объектілерінде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92" w:id="68"/>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газ және газбен жабдықтау саласы талаптарының бұзылу дәрежесі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және білімін тексеруден өткен жұмыскердің болуы және оның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газбен жабдықтау жүйесінің қауіпсіз пайдаланылуын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жүйелерінің, коммуналдық-тұрмыстық және тұрмыстық тұтынушылардың газ жабдықтарының жарамдылығын тексеру, себептерін көрсете отырып, олардың ақаулары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тығыздағыштардың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топтық резервуарлық қондырғыларын пайдалану және сұйытылған мұнай газын бөлшек саудада өткізу үшін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жабдықтарын сұйытылған мұнай газымен жабдықтау жүйесіне қосу, сұйытылған мұнай газымен жабдықтау жүйесінің объектілерін жаңғырту және (немесе) реконструкциялау жағдайында, сондай-ақ қосудың технологиялық схемасы өзгерген кезде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bl>
    <w:bookmarkStart w:name="z95" w:id="69"/>
    <w:p>
      <w:pPr>
        <w:spacing w:after="0"/>
        <w:ind w:left="0"/>
        <w:jc w:val="left"/>
      </w:pPr>
      <w:r>
        <w:rPr>
          <w:rFonts w:ascii="Times New Roman"/>
          <w:b/>
          <w:i w:val="false"/>
          <w:color w:val="000000"/>
        </w:rPr>
        <w:t xml:space="preserve">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w:t>
      </w:r>
    </w:p>
    <w:bookmarkEnd w:id="69"/>
    <w:bookmarkStart w:name="z96" w:id="70"/>
    <w:p>
      <w:pPr>
        <w:spacing w:after="0"/>
        <w:ind w:left="0"/>
        <w:jc w:val="left"/>
      </w:pPr>
      <w:r>
        <w:rPr>
          <w:rFonts w:ascii="Times New Roman"/>
          <w:b/>
          <w:i w:val="false"/>
          <w:color w:val="000000"/>
        </w:rPr>
        <w:t xml:space="preserve"> 1-тарау. Жалпы ережелер</w:t>
      </w:r>
    </w:p>
    <w:bookmarkEnd w:id="70"/>
    <w:p>
      <w:pPr>
        <w:spacing w:after="0"/>
        <w:ind w:left="0"/>
        <w:jc w:val="left"/>
      </w:pPr>
    </w:p>
    <w:p>
      <w:pPr>
        <w:spacing w:after="0"/>
        <w:ind w:left="0"/>
        <w:jc w:val="both"/>
      </w:pPr>
      <w:r>
        <w:rPr>
          <w:rFonts w:ascii="Times New Roman"/>
          <w:b w:val="false"/>
          <w:i w:val="false"/>
          <w:color w:val="000000"/>
          <w:sz w:val="28"/>
        </w:rPr>
        <w:t xml:space="preserve">
      1. Осы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Start w:name="z98" w:id="71"/>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71"/>
    <w:p>
      <w:pPr>
        <w:spacing w:after="0"/>
        <w:ind w:left="0"/>
        <w:jc w:val="both"/>
      </w:pPr>
      <w:r>
        <w:rPr>
          <w:rFonts w:ascii="Times New Roman"/>
          <w:b w:val="false"/>
          <w:i w:val="false"/>
          <w:color w:val="000000"/>
          <w:sz w:val="28"/>
        </w:rPr>
        <w:t>
      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көрсететін және ұсынатын ұйымдар жатады;</w:t>
      </w:r>
    </w:p>
    <w:p>
      <w:pPr>
        <w:spacing w:after="0"/>
        <w:ind w:left="0"/>
        <w:jc w:val="both"/>
      </w:pPr>
      <w:r>
        <w:rPr>
          <w:rFonts w:ascii="Times New Roman"/>
          <w:b w:val="false"/>
          <w:i w:val="false"/>
          <w:color w:val="000000"/>
          <w:sz w:val="28"/>
        </w:rPr>
        <w:t>
      2) болмашы бұзушылықтар – әлеуметтік инфрақұрылым объектілерінде авариялардың, инциденттердің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w:t>
      </w:r>
    </w:p>
    <w:p>
      <w:pPr>
        <w:spacing w:after="0"/>
        <w:ind w:left="0"/>
        <w:jc w:val="both"/>
      </w:pPr>
      <w:r>
        <w:rPr>
          <w:rFonts w:ascii="Times New Roman"/>
          <w:b w:val="false"/>
          <w:i w:val="false"/>
          <w:color w:val="000000"/>
          <w:sz w:val="28"/>
        </w:rPr>
        <w:t>
      3) елеулі бұзушылықтар – әлеуметтік инфрақұрылым объектілерінде инциденттердің ықтимал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w:t>
      </w:r>
    </w:p>
    <w:p>
      <w:pPr>
        <w:spacing w:after="0"/>
        <w:ind w:left="0"/>
        <w:jc w:val="both"/>
      </w:pPr>
      <w:r>
        <w:rPr>
          <w:rFonts w:ascii="Times New Roman"/>
          <w:b w:val="false"/>
          <w:i w:val="false"/>
          <w:color w:val="000000"/>
          <w:sz w:val="28"/>
        </w:rPr>
        <w:t>
      4) қадағалау субъектілері (объектілері) – әлеуметтік инфрақұрылым объектілері;</w:t>
      </w:r>
    </w:p>
    <w:p>
      <w:pPr>
        <w:spacing w:after="0"/>
        <w:ind w:left="0"/>
        <w:jc w:val="both"/>
      </w:pPr>
      <w:r>
        <w:rPr>
          <w:rFonts w:ascii="Times New Roman"/>
          <w:b w:val="false"/>
          <w:i w:val="false"/>
          <w:color w:val="000000"/>
          <w:sz w:val="28"/>
        </w:rPr>
        <w:t>
      5) өрескел бұзушылықтар – әлеуметтік инфрақұрылым объектілерінде авариялардың ықтимал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 екі және одан да көп расталған шағымның немесе жеке не заңды тұлғадан түскен өтініштің болуы;</w:t>
      </w:r>
    </w:p>
    <w:p>
      <w:pPr>
        <w:spacing w:after="0"/>
        <w:ind w:left="0"/>
        <w:jc w:val="both"/>
      </w:pPr>
      <w:r>
        <w:rPr>
          <w:rFonts w:ascii="Times New Roman"/>
          <w:b w:val="false"/>
          <w:i w:val="false"/>
          <w:color w:val="000000"/>
          <w:sz w:val="28"/>
        </w:rPr>
        <w:t>
      6) тәуекел –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және қадағалаудың жекелеген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бақылаудың және қадағалаудың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міндетті талаптар тізбесі.</w:t>
      </w:r>
    </w:p>
    <w:bookmarkStart w:name="z99" w:id="72"/>
    <w:p>
      <w:pPr>
        <w:spacing w:after="0"/>
        <w:ind w:left="0"/>
        <w:jc w:val="left"/>
      </w:pPr>
      <w:r>
        <w:rPr>
          <w:rFonts w:ascii="Times New Roman"/>
          <w:b/>
          <w:i w:val="false"/>
          <w:color w:val="000000"/>
        </w:rPr>
        <w:t xml:space="preserve"> 2-тарау. Объективті өлшемшарттар</w:t>
      </w:r>
    </w:p>
    <w:bookmarkEnd w:id="72"/>
    <w:bookmarkStart w:name="z100" w:id="73"/>
    <w:p>
      <w:pPr>
        <w:spacing w:after="0"/>
        <w:ind w:left="0"/>
        <w:jc w:val="both"/>
      </w:pPr>
      <w:r>
        <w:rPr>
          <w:rFonts w:ascii="Times New Roman"/>
          <w:b w:val="false"/>
          <w:i w:val="false"/>
          <w:color w:val="000000"/>
          <w:sz w:val="28"/>
        </w:rPr>
        <w:t>
      3. Тексерілетін субъектілерді (объектілерді) тәуекел дәрежелері бойынша бастапқы жатқызу объективті өлшемшарттар негізінде жүзеге асырылады.</w:t>
      </w:r>
    </w:p>
    <w:bookmarkEnd w:id="73"/>
    <w:bookmarkStart w:name="z101" w:id="74"/>
    <w:p>
      <w:pPr>
        <w:spacing w:after="0"/>
        <w:ind w:left="0"/>
        <w:jc w:val="both"/>
      </w:pPr>
      <w:r>
        <w:rPr>
          <w:rFonts w:ascii="Times New Roman"/>
          <w:b w:val="false"/>
          <w:i w:val="false"/>
          <w:color w:val="000000"/>
          <w:sz w:val="28"/>
        </w:rPr>
        <w:t>
      4. Объективті өлшемшарттар тәуекел дәрежелері бойынша (жоғары, орташа және төмен) тексерілетін субъектілерді (объектілерді) бөлу мақсатында әзірленді.</w:t>
      </w:r>
    </w:p>
    <w:bookmarkEnd w:id="74"/>
    <w:bookmarkStart w:name="z102" w:id="75"/>
    <w:p>
      <w:pPr>
        <w:spacing w:after="0"/>
        <w:ind w:left="0"/>
        <w:jc w:val="both"/>
      </w:pPr>
      <w:r>
        <w:rPr>
          <w:rFonts w:ascii="Times New Roman"/>
          <w:b w:val="false"/>
          <w:i w:val="false"/>
          <w:color w:val="000000"/>
          <w:sz w:val="28"/>
        </w:rPr>
        <w:t>
      5. Жоғары тәуекел дәрежесіне:</w:t>
      </w:r>
    </w:p>
    <w:bookmarkEnd w:id="75"/>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астам қысыммен және (немесе) 115 Цельсий градустан астам судың қайнау температурасы кезінде жұмыс істейтін бу және ыстық су қазандықтары (жылумен жабдықтау объектілері), 0,07 мегаПаскальдан астам қысыммен жұмыс істейтін ыдыстар, жүк көтергіш механизмдер, эскалаторлар, аспалы жолдар, фуникулерлер, лифтілер, траволаторлар, мүмкіндіктері шектеулі адамдарға (мүгедектерге) арналған көтергіштер жатады (бұдан әрі – дайындаушы зауыт белгілеген нормативтік қызмет мерзімін өтеген қауіпті техникалық құрылғылар).</w:t>
      </w:r>
    </w:p>
    <w:bookmarkStart w:name="z103" w:id="76"/>
    <w:p>
      <w:pPr>
        <w:spacing w:after="0"/>
        <w:ind w:left="0"/>
        <w:jc w:val="both"/>
      </w:pPr>
      <w:r>
        <w:rPr>
          <w:rFonts w:ascii="Times New Roman"/>
          <w:b w:val="false"/>
          <w:i w:val="false"/>
          <w:color w:val="000000"/>
          <w:sz w:val="28"/>
        </w:rPr>
        <w:t>
      6. Орташа тәуекел дәрежесіне:</w:t>
      </w:r>
    </w:p>
    <w:bookmarkEnd w:id="76"/>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бірақ оларды жарамды және қауіпсіз күйде тұрақты ұстауды талап ететін қауіпті техникалыққұрылғылар;</w:t>
      </w:r>
    </w:p>
    <w:p>
      <w:pPr>
        <w:spacing w:after="0"/>
        <w:ind w:left="0"/>
        <w:jc w:val="both"/>
      </w:pPr>
      <w:r>
        <w:rPr>
          <w:rFonts w:ascii="Times New Roman"/>
          <w:b w:val="false"/>
          <w:i w:val="false"/>
          <w:color w:val="000000"/>
          <w:sz w:val="28"/>
        </w:rPr>
        <w:t>
      жергілікті атқарушы органда есепке алынбаған қауіпті техникалық құрылғылар жатады.</w:t>
      </w:r>
    </w:p>
    <w:bookmarkStart w:name="z104" w:id="77"/>
    <w:p>
      <w:pPr>
        <w:spacing w:after="0"/>
        <w:ind w:left="0"/>
        <w:jc w:val="both"/>
      </w:pPr>
      <w:r>
        <w:rPr>
          <w:rFonts w:ascii="Times New Roman"/>
          <w:b w:val="false"/>
          <w:i w:val="false"/>
          <w:color w:val="000000"/>
          <w:sz w:val="28"/>
        </w:rPr>
        <w:t>
      7. Төмен тәуекел дәрежесіне:</w:t>
      </w:r>
    </w:p>
    <w:bookmarkEnd w:id="77"/>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жарамды және қауіпсіз күйдегі қауіпті техникалық құрылғылар жатады.</w:t>
      </w:r>
    </w:p>
    <w:bookmarkStart w:name="z105" w:id="78"/>
    <w:p>
      <w:pPr>
        <w:spacing w:after="0"/>
        <w:ind w:left="0"/>
        <w:jc w:val="both"/>
      </w:pPr>
      <w:r>
        <w:rPr>
          <w:rFonts w:ascii="Times New Roman"/>
          <w:b w:val="false"/>
          <w:i w:val="false"/>
          <w:color w:val="000000"/>
          <w:sz w:val="28"/>
        </w:rPr>
        <w:t>
      8. Жоғары және орташа тәуекел дәрежесіне жатқызылған бақылау және қадағалау субъектілерінің (объектілерінің) қызмет салалары үшін бақылау және қадағалау субъектісіне (объектісіне) бару арқылы профилактикалық бақылау және жоспардан тыс тексеру жүргізіледі.</w:t>
      </w:r>
    </w:p>
    <w:bookmarkEnd w:id="78"/>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106" w:id="79"/>
    <w:p>
      <w:pPr>
        <w:spacing w:after="0"/>
        <w:ind w:left="0"/>
        <w:jc w:val="left"/>
      </w:pPr>
      <w:r>
        <w:rPr>
          <w:rFonts w:ascii="Times New Roman"/>
          <w:b/>
          <w:i w:val="false"/>
          <w:color w:val="000000"/>
        </w:rPr>
        <w:t xml:space="preserve"> 3-тарау. Субъективті өлшемшарттар</w:t>
      </w:r>
    </w:p>
    <w:bookmarkEnd w:id="79"/>
    <w:bookmarkStart w:name="z107" w:id="80"/>
    <w:p>
      <w:pPr>
        <w:spacing w:after="0"/>
        <w:ind w:left="0"/>
        <w:jc w:val="both"/>
      </w:pPr>
      <w:r>
        <w:rPr>
          <w:rFonts w:ascii="Times New Roman"/>
          <w:b w:val="false"/>
          <w:i w:val="false"/>
          <w:color w:val="000000"/>
          <w:sz w:val="28"/>
        </w:rPr>
        <w:t>
      9. Тәуекел дәрежесін бағалаудың субъективті өлшемшарттарын анықтау үшін алдыңғы тексерулердің және бақылау және қадағалау субъектілеріне (объектілеріне) бару арқылы профилактикалық бақылаудың және қадағалаудың нәтижелері пайдаланылады.</w:t>
      </w:r>
    </w:p>
    <w:bookmarkEnd w:id="80"/>
    <w:bookmarkStart w:name="z108" w:id="81"/>
    <w:p>
      <w:pPr>
        <w:spacing w:after="0"/>
        <w:ind w:left="0"/>
        <w:jc w:val="both"/>
      </w:pPr>
      <w:r>
        <w:rPr>
          <w:rFonts w:ascii="Times New Roman"/>
          <w:b w:val="false"/>
          <w:i w:val="false"/>
          <w:color w:val="000000"/>
          <w:sz w:val="28"/>
        </w:rPr>
        <w:t>
      10. Қолда бар ақпарат көздері негізінде бағалауға жататын субъективті өлшемшарттар қалыптастырылады.</w:t>
      </w:r>
    </w:p>
    <w:bookmarkEnd w:id="81"/>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9" w:id="82"/>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82"/>
    <w:p>
      <w:pPr>
        <w:spacing w:after="0"/>
        <w:ind w:left="0"/>
        <w:jc w:val="both"/>
      </w:pPr>
      <w:r>
        <w:rPr>
          <w:rFonts w:ascii="Times New Roman"/>
          <w:b w:val="false"/>
          <w:i w:val="false"/>
          <w:color w:val="000000"/>
          <w:sz w:val="28"/>
        </w:rPr>
        <w:t xml:space="preserve">
      Әлеуметтік инфрақұрылым объектілерінде қауіпті техникалық құрылғыларды қауіпсіз пайдалану талаптарын сақтау бойынша өнеркәсіптік қауіпсіздік саласындағы заңнама талаптарын бұзушылықтарды өрескел, елеулі, болмашы деп бөлу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10" w:id="83"/>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83"/>
    <w:p>
      <w:pPr>
        <w:spacing w:after="0"/>
        <w:ind w:left="0"/>
        <w:jc w:val="both"/>
      </w:pPr>
      <w:r>
        <w:rPr>
          <w:rFonts w:ascii="Times New Roman"/>
          <w:b w:val="false"/>
          <w:i w:val="false"/>
          <w:color w:val="000000"/>
          <w:sz w:val="28"/>
        </w:rPr>
        <w:t>
      Тәуекел дәрежесінің көрсеткіштері бойынша қадағалау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тексерулер мен профилактикалық бақылау мен қадағалауды жүргізу үшін субъективті өлшемшарттардың тізбесі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11" w:id="84"/>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көрсеткіші 100 теңестіріледі және оған қатысты субъектіге бару арқылы профилактикалық бақылау және қадағалау жүргізіледі.</w:t>
      </w:r>
    </w:p>
    <w:bookmarkEnd w:id="84"/>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bookmarkStart w:name="z112" w:id="85"/>
    <w:p>
      <w:pPr>
        <w:spacing w:after="0"/>
        <w:ind w:left="0"/>
        <w:jc w:val="both"/>
      </w:pPr>
      <w:r>
        <w:rPr>
          <w:rFonts w:ascii="Times New Roman"/>
          <w:b w:val="false"/>
          <w:i w:val="false"/>
          <w:color w:val="000000"/>
          <w:sz w:val="28"/>
        </w:rPr>
        <w:t>
      14. Елеулі бұзушылықтар көрсеткішін анықтау кезінде 0,7 өлшемшарты қолданылады және бұл көрсеткіш мынадай формула бойынша есептеледі:</w:t>
      </w:r>
    </w:p>
    <w:bookmarkEnd w:id="85"/>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өлшемшарты қолданылады.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Бақылау және қадағалау субъектісіне (объектісіне) бару арқылы профилактикалық бақылау және қадағалау осы бірлескен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келтірілген субъект (объект) қызметінің санаты мен түріне байланысты тиісті тексеру парақтары бойынша жүргізіледі.</w:t>
      </w:r>
    </w:p>
    <w:bookmarkStart w:name="z114" w:id="86"/>
    <w:p>
      <w:pPr>
        <w:spacing w:after="0"/>
        <w:ind w:left="0"/>
        <w:jc w:val="left"/>
      </w:pPr>
      <w:r>
        <w:rPr>
          <w:rFonts w:ascii="Times New Roman"/>
          <w:b/>
          <w:i w:val="false"/>
          <w:color w:val="000000"/>
        </w:rPr>
        <w:t xml:space="preserve"> 4-тарау. Тәуекелдерді басқару</w:t>
      </w:r>
    </w:p>
    <w:bookmarkEnd w:id="86"/>
    <w:bookmarkStart w:name="z115" w:id="87"/>
    <w:p>
      <w:pPr>
        <w:spacing w:after="0"/>
        <w:ind w:left="0"/>
        <w:jc w:val="both"/>
      </w:pPr>
      <w:r>
        <w:rPr>
          <w:rFonts w:ascii="Times New Roman"/>
          <w:b w:val="false"/>
          <w:i w:val="false"/>
          <w:color w:val="000000"/>
          <w:sz w:val="28"/>
        </w:rPr>
        <w:t>
      16.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87"/>
    <w:bookmarkStart w:name="z116" w:id="88"/>
    <w:p>
      <w:pPr>
        <w:spacing w:after="0"/>
        <w:ind w:left="0"/>
        <w:jc w:val="both"/>
      </w:pPr>
      <w:r>
        <w:rPr>
          <w:rFonts w:ascii="Times New Roman"/>
          <w:b w:val="false"/>
          <w:i w:val="false"/>
          <w:color w:val="000000"/>
          <w:sz w:val="28"/>
        </w:rPr>
        <w:t>
      17.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8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17" w:id="89"/>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8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 болуы жатады.</w:t>
      </w:r>
    </w:p>
    <w:bookmarkStart w:name="z118" w:id="90"/>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босату мүмкін болады.</w:t>
      </w:r>
    </w:p>
    <w:bookmarkEnd w:id="90"/>
    <w:bookmarkStart w:name="z119" w:id="91"/>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91"/>
    <w:bookmarkStart w:name="z120" w:id="92"/>
    <w:p>
      <w:pPr>
        <w:spacing w:after="0"/>
        <w:ind w:left="0"/>
        <w:jc w:val="both"/>
      </w:pPr>
      <w:r>
        <w:rPr>
          <w:rFonts w:ascii="Times New Roman"/>
          <w:b w:val="false"/>
          <w:i w:val="false"/>
          <w:color w:val="000000"/>
          <w:sz w:val="28"/>
        </w:rPr>
        <w:t>
      20.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9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жүзеге асырылатын бақылау және қадағалау субъектілері (объектілері) санының ең аз жол берілетін шегі мемлекеттік қадағалаудың белгілі бір саласындағы осындай қадағалау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 xml:space="preserve">құрылғыларды қауіпсіз </w:t>
            </w:r>
            <w:r>
              <w:br/>
            </w:r>
            <w:r>
              <w:rPr>
                <w:rFonts w:ascii="Times New Roman"/>
                <w:b w:val="false"/>
                <w:i w:val="false"/>
                <w:color w:val="000000"/>
                <w:sz w:val="20"/>
              </w:rPr>
              <w:t xml:space="preserve">пайдалану талаптарын сақтау </w:t>
            </w:r>
            <w:r>
              <w:br/>
            </w:r>
            <w:r>
              <w:rPr>
                <w:rFonts w:ascii="Times New Roman"/>
                <w:b w:val="false"/>
                <w:i w:val="false"/>
                <w:color w:val="000000"/>
                <w:sz w:val="20"/>
              </w:rPr>
              <w:t xml:space="preserve">бойынша өнеркәсіптік </w:t>
            </w:r>
            <w:r>
              <w:br/>
            </w:r>
            <w:r>
              <w:rPr>
                <w:rFonts w:ascii="Times New Roman"/>
                <w:b w:val="false"/>
                <w:i w:val="false"/>
                <w:color w:val="000000"/>
                <w:sz w:val="20"/>
              </w:rPr>
              <w:t>қауіпсіздік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22" w:id="93"/>
    <w:p>
      <w:pPr>
        <w:spacing w:after="0"/>
        <w:ind w:left="0"/>
        <w:jc w:val="left"/>
      </w:pPr>
      <w:r>
        <w:rPr>
          <w:rFonts w:ascii="Times New Roman"/>
          <w:b/>
          <w:i w:val="false"/>
          <w:color w:val="000000"/>
        </w:rPr>
        <w:t xml:space="preserve"> Бақылау және қадағалау субъектісіне (объектісіне) бара отырып, профилактикалық бақылау және қадағалау жүргізу үшін әлеуметтік инфрақұрылым объектілеріндегі елді мекендердің шекаралары шегінде қауіпті техникалық құрылғыларды қауіпсіз пайдалану талаптарын сақтау бойынша өнеркәсіптік қауіпсіздік саласы талаптарының бұзылу дәрежесі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Өнеркәсіптік қауіпсіздік саласындағы әлеуметтік инфрақұрылым объектілерінде 0,07 мегаПаскальдан астам қысыммен және (немесе) 115 Цельсий градустан астам судың қайнау температурасы кезінде жұмыс істейтін бу және су жылыту қазандықтарын қауіпсіз пайдалану талаптарының сақталуы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немесе бу қазандығы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паспортында дайындаушы, қазандық типі (моделі), техникалық параметрлері туралы, қазандықтың орналасқан жері туралы, орнатылған аспаптар, қоректік құрылғылар туралы, куәландыру туралы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гидравликалық сынау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авариялық тоқтату тәртібі бойынша технологиялық регламенттің болуы. Қазандықтың авариялық тоқтау себептерінің ауысым журналындағы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жөндеудің бекітілген кестесінің болуы. Технологиялық регламент бойынша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 қолданылған материалдар, дәнекерлеу және дәнекерлеушілер туралы, қазандықтарды тазалау мен жууға тоқтату туралы мәліметтер енгізілетін әрбір қазандыққа жөндеу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сақтандырғыш клапандардың, су көрсеткіштері аспаптары мен қоректік сорғылардың жарамдылығын 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қазандықты іске қосу және пайдалану жөніндегі нұсқаулығының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қазандықтарға қызмет көрсетуге рұқсатының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 қызмет көрсететін қызметкерлердің білімін тексерудің жыл сайынғы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қысымды өлшеуге арналған аспаптардың, температураны өлшеуге арналған аспаптардың, сақтандырғыш құрылғылардың, сұйықтық деңгейін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w:t>
            </w:r>
          </w:p>
          <w:p>
            <w:pPr>
              <w:spacing w:after="20"/>
              <w:ind w:left="20"/>
              <w:jc w:val="both"/>
            </w:pPr>
            <w:r>
              <w:rPr>
                <w:rFonts w:ascii="Times New Roman"/>
                <w:b w:val="false"/>
                <w:i w:val="false"/>
                <w:color w:val="000000"/>
                <w:sz w:val="20"/>
              </w:rPr>
              <w:t>
бункердің бекітпесін және қожды құюды басқару; егер күл мен қож оттықтан жұмыс алаңына кесілсе, сору желдеткіші; ағаш отынына немесе шымтезекке қолмен тиелетін шахталық оттықтарда қақпағы және қайырмалы түбі бар тиеу бункерлері; күл мен қожды механикаландырылған жою; қазандық еденіне отынның түсуін болдырмау үшін құмы бар тұғырық.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есіктерінің, өтетін тесіктерінің, люктерінің және қарау тесіктерінің өздігінен ашылуын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сорғыларда және инжекторларда паспорттық деректері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электр жетегі бар орталықтан тепкіш және поршеньді сорғылардың, бу жетегі бар орталықтан тепкіш және поршеньді сорғылардың, бу инжекторларының, қол жетегі бар сорғылардың, су құбыры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сынақ актілерімен сорғыларға күрделі жөндеу жүргізгеннен кейін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Манометрлердің көрсеткіштері қызмет көрсетуші персоналға анық көрінуі үшін, оларды орнату орнын тексеру. Бақылау алаңы деңгейінің биіктігіне орнату кезінде манометрлер диаметрлерінің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 жарығының және авариялық электр жарығының болуы, жабдықты орнату орындарында авариялық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Манометрлердің дәлдік сыныбына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тексеру жүргізілгені туралы белгісі бар пломба немесе таңба болмаса, манометрді тексеру мерзімі өтіп кетсе, манометрдің жебесі оны ажырату кезінде шкаланың нөлдік белгісіне осы манометр үшін рұқсат етілетін қателіктің жартысынан асатын мәнге қайтарылмайды, шыны сынса немесе манометрдің оның көрсеткіштерінің дұрыстығына әсер етуі мүмкін басқа да зақымданулары болса, манометрлерді қолдануға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мамандар болмаған жағдайда су жылытатын немесе бу қазандықтарына қызмет көрсететін ұйымдармен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жылыту қазандықтарындағы тақтайшаның болуы – дайындаушы кәсіпорынның атауы, тауарлық белгісі, қазандықтың белгіленуі, дайындаушының нөмірлеу жүйесі бойынша қазандықтың нөмірі, дайындалған жылы; гикаДжоульдегі номиналды жылу өнімділігі (сағатына гикакаллорий), мегаПаскальдардағы шығудағы жұмыс қысымы, (шаршы сантиметрге килограмм) шығудағы судың номиналды температурасы Цельсий градустарында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клапандарында оның өткізу қабілетінің сипаттамасын қамтитын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арматурасында (құймалар, сынамалар немесе бояумен салынған) ашу және жабу бағытының болуы, ал кранда – оның өту тесігінің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бу қысымын көрсететін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қызмет мерзімінен тыс қазандықты одан әрі пайдалану мүмкіндіктері мен шарттары туралы аттестатталған сараптама ұйымының сараптамалық қорытындысының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Қазандықтың паспорттарында рұқсат етілген жұмыс параметрлері мен келесі куәландыру мерзімдері көрсетілген техникалық куәландыру нәтижелерінің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Өнеркәсіптік қауіпсіздік саласындағы әлеуметтік инфрақұрылым объектілерінде 0,07 мегаПаскальдан астам қысыммен жұмыс істейтін ыдыстарды пайдалану кезінде қауіпсіз пайдалану талаптарының сақталуы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Штатында маман болмаған жағдайда ыдыстарға қызмет көрсетуге арналған ұйыммен шартының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арналған аспаптардың, температураны өлшеуге арналған аспаптардың, сақтандырғыш құрылғылардың, сұйықтық деңгейін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 ашу және жабу бағытын көрсететін арматурада және бекіту арматурасының сермерлерінде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манометрін кезеңдік тексеру үшін манометр мен ыдыс арасында орнатылатын крандардың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тексеру жүргізілгені туралы белгісі бар пломбалардың немесе таңбалардың болуы, тексеру мерзімі өтіп кеткенінің болмауы, шынының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манометрлерін бақылау манометрімен тексеру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рұқсат етілген мәннен жоғары көтерілуінен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клапандарына паспорттардың және пайдалану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сақтандыру клапандарына жүргізілген реттеу нәтижелері туралы және клапандардың жарамдылығын тексеру туралы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ыдысты одан әрі пайдалану мүмкіндігі туралы сараптама ұйымының актілері мен сараптамалық қорытындысының болуы және ыдыстарды техникалық куәландыру нәтижелері туралы паспортта белгілердің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Ыдыстарда сұйықтық деңгейін бақылау көрсеткіштерінің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техникалық куәландыру жүргізу және техникалық куәландыру мерзімі туралы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Ыдыстардың қауіпсіздік аспаптарына қызмет көрсету үшін ыдыстарға ыңғайлы қызмет көрсету үшін қоршаулар мен баспалдақтарды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жарамды жағдайы мен қауіпсіз әрекеті үшін, ыдыстардың техникалық жай-күйі мен пайдаланылуын қадағалау бойынша жауапты тұлғаларға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ұсынатын ыдыстар паспорттарының және монтаждау, жөндеу және қарау жөніндегі нұсқаулықтардың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пайдаланудың рұқсат етілген параметрлерін және келесі куәландыру мерзімдерін көрсете отырып, куәландыруды жүргізген адамның ыдысты техникалық куәландыру нәтижелері туралы ыдыстардың паспорттарындағы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 тіркеу нөмірі, рұқсат етілген қысым, келесі сыртқы, ішкі тексеру және гидравликалық сынақты өткізу күні көрсетілген тақтайшаның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жөндеулер туралы ыдыс паспортындағы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Өнеркәсіптік қауіпсіздік саласындағы әлеуметтік инфрақұрылым объектілерінде жүк көтергіш механизмдер мен лифтілерді қауіпсіз пайдалану талаптарының сақталуы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жергілікті атқарушы органда есепке қою туралы паспортта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жөндеу бойынша жүргізілетін жұмыстар туралы паспортта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Паспортта кезекті және кезектен тыс техникалық куәландыру туралы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кезектен тыс техникалық куәландыру 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Лифтінің шахтасында, кабинасында, машиналық, блокты үй-жайларында стационарлық электр жарықтанудың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пайдалануға қабылдауға рұқсат беретін паспортта жазбаның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механизмдердің паспортында өткізілген кезектегі және кезектен тыс техникалық куәландыру туралы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жөндеу, реконструкциялау бойынша жүргізілетін жұмыстар туралы паспортта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механизмдерге техникалық қызмет көрсету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ақпараты бар тақтайшаның болуы:</w:t>
            </w:r>
          </w:p>
          <w:p>
            <w:pPr>
              <w:spacing w:after="20"/>
              <w:ind w:left="20"/>
              <w:jc w:val="both"/>
            </w:pPr>
            <w:r>
              <w:rPr>
                <w:rFonts w:ascii="Times New Roman"/>
                <w:b w:val="false"/>
                <w:i w:val="false"/>
                <w:color w:val="000000"/>
                <w:sz w:val="20"/>
              </w:rPr>
              <w:t>
жүк көтергіштігі;</w:t>
            </w:r>
          </w:p>
          <w:p>
            <w:pPr>
              <w:spacing w:after="20"/>
              <w:ind w:left="20"/>
              <w:jc w:val="both"/>
            </w:pPr>
            <w:r>
              <w:rPr>
                <w:rFonts w:ascii="Times New Roman"/>
                <w:b w:val="false"/>
                <w:i w:val="false"/>
                <w:color w:val="000000"/>
                <w:sz w:val="20"/>
              </w:rPr>
              <w:t>
зауыттық (сәйкестендіру) нөмірі;</w:t>
            </w:r>
          </w:p>
          <w:p>
            <w:pPr>
              <w:spacing w:after="20"/>
              <w:ind w:left="20"/>
              <w:jc w:val="both"/>
            </w:pPr>
            <w:r>
              <w:rPr>
                <w:rFonts w:ascii="Times New Roman"/>
                <w:b w:val="false"/>
                <w:i w:val="false"/>
                <w:color w:val="000000"/>
                <w:sz w:val="20"/>
              </w:rPr>
              <w:t>
есептік (тіркеу) нөмірі;</w:t>
            </w:r>
          </w:p>
          <w:p>
            <w:pPr>
              <w:spacing w:after="20"/>
              <w:ind w:left="20"/>
              <w:jc w:val="both"/>
            </w:pPr>
            <w:r>
              <w:rPr>
                <w:rFonts w:ascii="Times New Roman"/>
                <w:b w:val="false"/>
                <w:i w:val="false"/>
                <w:color w:val="000000"/>
                <w:sz w:val="20"/>
              </w:rPr>
              <w:t>
лифті пайдалану қағидалары;</w:t>
            </w:r>
          </w:p>
          <w:p>
            <w:pPr>
              <w:spacing w:after="20"/>
              <w:ind w:left="20"/>
              <w:jc w:val="both"/>
            </w:pPr>
            <w:r>
              <w:rPr>
                <w:rFonts w:ascii="Times New Roman"/>
                <w:b w:val="false"/>
                <w:i w:val="false"/>
                <w:color w:val="000000"/>
                <w:sz w:val="20"/>
              </w:rPr>
              <w:t>
қызмет көрсететін ұйым (мекенжайы, диспетчерлердің телефондары);</w:t>
            </w:r>
          </w:p>
          <w:p>
            <w:pPr>
              <w:spacing w:after="20"/>
              <w:ind w:left="20"/>
              <w:jc w:val="both"/>
            </w:pPr>
            <w:r>
              <w:rPr>
                <w:rFonts w:ascii="Times New Roman"/>
                <w:b w:val="false"/>
                <w:i w:val="false"/>
                <w:color w:val="000000"/>
                <w:sz w:val="20"/>
              </w:rPr>
              <w:t>
келесі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Монтаждаудан кейін жүк көтергіш механизмдерді пайдалануға қабылдау актілерінің және қажетті құжаттар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 орналастыруға арналған үй-жайларда жылыту және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мыналардың бар-жоғын тексеру: ол жарамсыз болған кезде немесе лифтіні энергиямен жабдықтау тоқтаған кезде кабинадан адамдарды эвакуациялау мүмкіндігі; кабинаны ұстағыштардан мынадай тәсілдердің бірімен алу мүмкіндігі: қолмен, жетекке әсер ететін құрылғы арқылы:</w:t>
            </w:r>
          </w:p>
          <w:p>
            <w:pPr>
              <w:spacing w:after="20"/>
              <w:ind w:left="20"/>
              <w:jc w:val="both"/>
            </w:pPr>
            <w:r>
              <w:rPr>
                <w:rFonts w:ascii="Times New Roman"/>
                <w:b w:val="false"/>
                <w:i w:val="false"/>
                <w:color w:val="000000"/>
                <w:sz w:val="20"/>
              </w:rPr>
              <w:t>
электр жетек арқылы;</w:t>
            </w:r>
          </w:p>
          <w:p>
            <w:pPr>
              <w:spacing w:after="20"/>
              <w:ind w:left="20"/>
              <w:jc w:val="both"/>
            </w:pPr>
            <w:r>
              <w:rPr>
                <w:rFonts w:ascii="Times New Roman"/>
                <w:b w:val="false"/>
                <w:i w:val="false"/>
                <w:color w:val="000000"/>
                <w:sz w:val="20"/>
              </w:rPr>
              <w:t>
тұрақты немесе тасымалданатын жүк көтергіш құралдар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пайдалану режимдері кезінде кабинаны автоматты тоқтату дәлдігі мынадай шектерде қамтамасыз етілетіндігін белгілеу:</w:t>
            </w:r>
          </w:p>
          <w:p>
            <w:pPr>
              <w:spacing w:after="20"/>
              <w:ind w:left="20"/>
              <w:jc w:val="both"/>
            </w:pPr>
            <w:r>
              <w:rPr>
                <w:rFonts w:ascii="Times New Roman"/>
                <w:b w:val="false"/>
                <w:i w:val="false"/>
                <w:color w:val="000000"/>
                <w:sz w:val="20"/>
              </w:rPr>
              <w:t>
1) ± 15 миллиметр – едендік көлік арқылы тиелетін жүк лифтілерінің және ауруханалық лифтілердің жанында;</w:t>
            </w:r>
          </w:p>
          <w:p>
            <w:pPr>
              <w:spacing w:after="20"/>
              <w:ind w:left="20"/>
              <w:jc w:val="both"/>
            </w:pPr>
            <w:r>
              <w:rPr>
                <w:rFonts w:ascii="Times New Roman"/>
                <w:b w:val="false"/>
                <w:i w:val="false"/>
                <w:color w:val="000000"/>
                <w:sz w:val="20"/>
              </w:rPr>
              <w:t>
2) ± 5 миллиметр – қалған лифтілерде.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Кабинаның жұмыс жылдамдығы номиналды жылдамдықтан 15 пайыздан аспайтын ауытқуы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автоматты ашылатын есіктері бар лифтте лифтінің шахтасына бөгде адамдар кірген кезде басқару тізбегін шайып кететін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жұмысын диспетчерлік бақылау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орындаған сынақтар мен өлшеулердің оң нәтижелері кезінде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механизмдердің есептік элементтері мен бөлшектерін монтаждау, реконструкциялау және жөндеу кезінде қолданылған материалдың сапасын растайтын сертификаттардың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тұлғаларда жүк көтергіш механизмдерді қауіпсіз пайдалану жөніндегі қағидалардың, нормативтік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қызмет көрсету бойынша электр механиктерді, лифтерлерді және операторларды лифтілерге, эскалаторларды, жолаушылар конвейерлеріне тағайындау және бекіту туралы бұйрықтардың (өкімдердің)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жүк көтергіш механизмдерді пайдалануға, жөндеуге, қызмет көрсетуге рұқсат беруді жүзеге асыруды тексеру (бұйрықтар (өкімдер), білімді тексеру нәтижелері, куәліктер, сертификаттар), өзімен бірге куәліктердің болуын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жүк көтергіш механизмдердің паспорттарында тиісті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p>
            <w:pPr>
              <w:spacing w:after="20"/>
              <w:ind w:left="20"/>
              <w:jc w:val="both"/>
            </w:pPr>
            <w:r>
              <w:rPr>
                <w:rFonts w:ascii="Times New Roman"/>
                <w:b w:val="false"/>
                <w:i w:val="false"/>
                <w:color w:val="000000"/>
                <w:sz w:val="20"/>
              </w:rPr>
              <w:t>
1) төмен қозғалудың номиналды жылдамдығын арттыру кезінде кабина жылдамдығын тежегіштің іске қосылуын тексеру;</w:t>
            </w:r>
          </w:p>
          <w:p>
            <w:pPr>
              <w:spacing w:after="20"/>
              <w:ind w:left="20"/>
              <w:jc w:val="both"/>
            </w:pPr>
            <w:r>
              <w:rPr>
                <w:rFonts w:ascii="Times New Roman"/>
                <w:b w:val="false"/>
                <w:i w:val="false"/>
                <w:color w:val="000000"/>
                <w:sz w:val="20"/>
              </w:rPr>
              <w:t>
2) қарсы салмақ жылдамдығын тежегіштің іске қосылуын төмен қозғалудың номиналды жылдамдығын арттыру және ұстағыштардың іске қосылуын тексеру;</w:t>
            </w:r>
          </w:p>
          <w:p>
            <w:pPr>
              <w:spacing w:after="20"/>
              <w:ind w:left="20"/>
              <w:jc w:val="both"/>
            </w:pPr>
            <w:r>
              <w:rPr>
                <w:rFonts w:ascii="Times New Roman"/>
                <w:b w:val="false"/>
                <w:i w:val="false"/>
                <w:color w:val="000000"/>
                <w:sz w:val="20"/>
              </w:rPr>
              <w:t>
3) бақылайтын ажыратқыштардың болуы:</w:t>
            </w:r>
          </w:p>
          <w:p>
            <w:pPr>
              <w:spacing w:after="20"/>
              <w:ind w:left="20"/>
              <w:jc w:val="both"/>
            </w:pPr>
            <w:r>
              <w:rPr>
                <w:rFonts w:ascii="Times New Roman"/>
                <w:b w:val="false"/>
                <w:i w:val="false"/>
                <w:color w:val="000000"/>
                <w:sz w:val="20"/>
              </w:rPr>
              <w:t>
- жылдамдық тежегішінің айналу жиілігі; - қарсы салмақ ұстағыштарын іске қосатын жылдамдық тежегішінің іске қосылуы;</w:t>
            </w:r>
          </w:p>
          <w:p>
            <w:pPr>
              <w:spacing w:after="20"/>
              <w:ind w:left="20"/>
              <w:jc w:val="both"/>
            </w:pPr>
            <w:r>
              <w:rPr>
                <w:rFonts w:ascii="Times New Roman"/>
                <w:b w:val="false"/>
                <w:i w:val="false"/>
                <w:color w:val="000000"/>
                <w:sz w:val="20"/>
              </w:rPr>
              <w:t>
- керу құрылғысының, жылдамдықтың тежегішін ретке келтіретін арқанның күйі;</w:t>
            </w:r>
          </w:p>
          <w:p>
            <w:pPr>
              <w:spacing w:after="20"/>
              <w:ind w:left="20"/>
              <w:jc w:val="both"/>
            </w:pPr>
            <w:r>
              <w:rPr>
                <w:rFonts w:ascii="Times New Roman"/>
                <w:b w:val="false"/>
                <w:i w:val="false"/>
                <w:color w:val="000000"/>
                <w:sz w:val="20"/>
              </w:rPr>
              <w:t>
4) жылдамдық тежегішінде дайындаушы пломбасының болуы;</w:t>
            </w:r>
          </w:p>
          <w:p>
            <w:pPr>
              <w:spacing w:after="20"/>
              <w:ind w:left="20"/>
              <w:jc w:val="both"/>
            </w:pPr>
            <w:r>
              <w:rPr>
                <w:rFonts w:ascii="Times New Roman"/>
                <w:b w:val="false"/>
                <w:i w:val="false"/>
                <w:color w:val="000000"/>
                <w:sz w:val="20"/>
              </w:rPr>
              <w:t>
5) дайындаушының атауы (тауар белгісі), зауыттық нөмірі және дайындалған жылы, лифттің номиналды жылдамдығы, жылдамдық тежегішінің іске қосылу жылдамдығы, арқан диаметрі немесе тізбек қадамы көрсетілген дайындаушы тақтайшасының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техникалық құрылғыларды сараптау нәтижесінің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техникалық құрылғыларды уақтылы жаңарту бойынша нормаларды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мынадай қауіпсіздік құрылғыларының болуы: - башмактар;</w:t>
            </w:r>
          </w:p>
          <w:p>
            <w:pPr>
              <w:spacing w:after="20"/>
              <w:ind w:left="20"/>
              <w:jc w:val="both"/>
            </w:pPr>
            <w:r>
              <w:rPr>
                <w:rFonts w:ascii="Times New Roman"/>
                <w:b w:val="false"/>
                <w:i w:val="false"/>
                <w:color w:val="000000"/>
                <w:sz w:val="20"/>
              </w:rPr>
              <w:t>
- ұстағыштар;</w:t>
            </w:r>
          </w:p>
          <w:p>
            <w:pPr>
              <w:spacing w:after="20"/>
              <w:ind w:left="20"/>
              <w:jc w:val="both"/>
            </w:pPr>
            <w:r>
              <w:rPr>
                <w:rFonts w:ascii="Times New Roman"/>
                <w:b w:val="false"/>
                <w:i w:val="false"/>
                <w:color w:val="000000"/>
                <w:sz w:val="20"/>
              </w:rPr>
              <w:t>
- қоршаулар, сүйеніштер;</w:t>
            </w:r>
          </w:p>
          <w:p>
            <w:pPr>
              <w:spacing w:after="20"/>
              <w:ind w:left="20"/>
              <w:jc w:val="both"/>
            </w:pPr>
            <w:r>
              <w:rPr>
                <w:rFonts w:ascii="Times New Roman"/>
                <w:b w:val="false"/>
                <w:i w:val="false"/>
                <w:color w:val="000000"/>
                <w:sz w:val="20"/>
              </w:rPr>
              <w:t>
- есік жармаларының жабылуын бақылайтын ажыратқыштар;</w:t>
            </w:r>
          </w:p>
          <w:p>
            <w:pPr>
              <w:spacing w:after="20"/>
              <w:ind w:left="20"/>
              <w:jc w:val="both"/>
            </w:pPr>
            <w:r>
              <w:rPr>
                <w:rFonts w:ascii="Times New Roman"/>
                <w:b w:val="false"/>
                <w:i w:val="false"/>
                <w:color w:val="000000"/>
                <w:sz w:val="20"/>
              </w:rPr>
              <w:t>
- кабинаның қону (тиеу) алаңдары арасында болған кезде кабинаның автоматты ашылатын есігін ішінен қолмен ашу мүмкіндігі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4-қосымша</w:t>
            </w:r>
          </w:p>
        </w:tc>
      </w:tr>
    </w:tbl>
    <w:bookmarkStart w:name="z125" w:id="94"/>
    <w:p>
      <w:pPr>
        <w:spacing w:after="0"/>
        <w:ind w:left="0"/>
        <w:jc w:val="left"/>
      </w:pPr>
      <w:r>
        <w:rPr>
          <w:rFonts w:ascii="Times New Roman"/>
          <w:b/>
          <w:i w:val="false"/>
          <w:color w:val="000000"/>
        </w:rPr>
        <w:t xml:space="preserve"> Әлеуметтік инфрақұрылым объектілеріндегі елді мекендердің шекаралары шегінде тұрғын үй қорын басқару саласындағы тексеру парағы</w:t>
      </w:r>
    </w:p>
    <w:bookmarkEnd w:id="9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басқарушысымен, басқарушы компаниямен және пәтерлердің, көппәтерлі тұрғын үйдің тұрғын емес үй-жайларының меншік иелері жиналысының хаттамалық шешімімен мақұлданған сервистік қызмет субъектілерімен мүлік иелерінің бірлестігі немесе жай серіктестік арасында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тұрақ орындары, қоймалар, көппәтерлі тұрғын үй иелері жиналыстарының хаттамаларымен бекітілген кондоминиум объектісінің ортақ мүлкін ұстауға арналған шығыстардың бір күнтізбелік жылға жылдық сметасының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 кондоминиумның әрбір объектісіне жинақ шотының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кондоминиумның әрбір объектісіне ағымдағы шоттың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108 </w:t>
            </w:r>
            <w:r>
              <w:rPr>
                <w:rFonts w:ascii="Times New Roman"/>
                <w:b w:val="false"/>
                <w:i w:val="false"/>
                <w:color w:val="000000"/>
                <w:sz w:val="20"/>
              </w:rPr>
              <w:t>бұйрыққа</w:t>
            </w:r>
            <w:r>
              <w:rPr>
                <w:rFonts w:ascii="Times New Roman"/>
                <w:b w:val="false"/>
                <w:i w:val="false"/>
                <w:color w:val="000000"/>
                <w:sz w:val="20"/>
              </w:rPr>
              <w:t xml:space="preserve"> сәйкес түгендеу тізбесі негізінде кондоминиум объектісін қарап-тексерудің жыл сайынғы актісін жүргізу туралы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108 </w:t>
            </w:r>
            <w:r>
              <w:rPr>
                <w:rFonts w:ascii="Times New Roman"/>
                <w:b w:val="false"/>
                <w:i w:val="false"/>
                <w:color w:val="000000"/>
                <w:sz w:val="20"/>
              </w:rPr>
              <w:t>бұйрыққа</w:t>
            </w:r>
            <w:r>
              <w:rPr>
                <w:rFonts w:ascii="Times New Roman"/>
                <w:b w:val="false"/>
                <w:i w:val="false"/>
                <w:color w:val="000000"/>
                <w:sz w:val="20"/>
              </w:rPr>
              <w:t xml:space="preserve"> сәйкес жертөлелік үй-жайларда, паркингтерде және басқа да ортақ пайдаланатын орындарды дезинфекциялау, дезинсекциялау, дератизациялау бойынша жұмыстарды орындау туралы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ақаулықтың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нормативтік құқықтық актілерінде және жарғыларында айқындалған МИБ төрағасының, үй кеңесінің және тексеру комиссиясының өкілеттік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пәтерлерінің, тұрғын емес үй-жайларының меншік иелері жиналысы хаттамаларының көппәтерлі тұрғын үйдің пәтерлерінің, тұрғын емес үй-жайларының, тұрақ орындарының, қоймалардың меншік иелері жиналыстарының үлгілік хаттамаларына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топтарына арналған кедергісіз ортаның (кіру тобы)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 үшін біліктілікті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33 бірлескен бұйрығына</w:t>
            </w:r>
            <w:r>
              <w:br/>
            </w:r>
            <w:r>
              <w:rPr>
                <w:rFonts w:ascii="Times New Roman"/>
                <w:b w:val="false"/>
                <w:i w:val="false"/>
                <w:color w:val="000000"/>
                <w:sz w:val="20"/>
              </w:rPr>
              <w:t>5-қосымша</w:t>
            </w:r>
          </w:p>
        </w:tc>
      </w:tr>
    </w:tbl>
    <w:bookmarkStart w:name="z128" w:id="95"/>
    <w:p>
      <w:pPr>
        <w:spacing w:after="0"/>
        <w:ind w:left="0"/>
        <w:jc w:val="left"/>
      </w:pPr>
      <w:r>
        <w:rPr>
          <w:rFonts w:ascii="Times New Roman"/>
          <w:b/>
          <w:i w:val="false"/>
          <w:color w:val="000000"/>
        </w:rPr>
        <w:t xml:space="preserve"> Әлеуметтік инфрақұрылым объектілеріндегі елді мекендердің шекаралары шегінде газ және газбен жабдықтау саласындағы тексеру парағы</w:t>
      </w:r>
    </w:p>
    <w:bookmarkEnd w:id="9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оқудан және білімін тексеруден өткен жұмыскердің болуы және оның газбен жабдықтау жүйесін қауіпсіз пайдалануына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көрсетілген ақаулығы туралы актілер болған кезде коммуналдық-тұрмыстық және тұрмыстық тұтынушылардың газ тұтыну жүйелерінің, газ жабдығының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тығыздаудың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және тұрмыстық тұтынушылардың топтық резервуарлық қондырғыларды пайдалану және ұйытылған мұнай газын бөлшек саудада өткізу үшін газ желісі ұйымымен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жабдығын сұйытылған мұнай газымен жабдықтау жүйесіне қосқан, сұйытылған мұнай газымен жабдықтау жүйесінің объектілерін жаңғыртуға және (немесе) реконструкциялауға, сондай-ақ қосылудың технологиялық схемасы өзгерген жағдайда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6-қосымша</w:t>
            </w:r>
          </w:p>
        </w:tc>
      </w:tr>
    </w:tbl>
    <w:bookmarkStart w:name="z131" w:id="96"/>
    <w:p>
      <w:pPr>
        <w:spacing w:after="0"/>
        <w:ind w:left="0"/>
        <w:jc w:val="left"/>
      </w:pPr>
      <w:r>
        <w:rPr>
          <w:rFonts w:ascii="Times New Roman"/>
          <w:b/>
          <w:i w:val="false"/>
          <w:color w:val="000000"/>
        </w:rPr>
        <w:t xml:space="preserve"> Әлеуметтік инфрақұрылым объектілерінде жүк көтергіш механизмдерді, лифттерді, эскалаторларды, траволаторларды, сондай-ақ мүгедектерге арналған көтергіштерді қауіпсіз пайдалану талаптарын сақтау бойынша өнеркәсіптік қауіпсіздік саласындағы мемлекеттік бақылау және қадағалау саласындағы тексеру парағы</w:t>
      </w:r>
    </w:p>
    <w:bookmarkEnd w:id="9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тексеруді/профилактикалық </w:t>
      </w:r>
    </w:p>
    <w:p>
      <w:pPr>
        <w:spacing w:after="0"/>
        <w:ind w:left="0"/>
        <w:jc w:val="both"/>
      </w:pPr>
      <w:r>
        <w:rPr>
          <w:rFonts w:ascii="Times New Roman"/>
          <w:b w:val="false"/>
          <w:i w:val="false"/>
          <w:color w:val="000000"/>
          <w:sz w:val="28"/>
        </w:rPr>
        <w:t xml:space="preserve">
      бақылау мен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және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жергілікті атқарушы органда есепке қою туралы паспортта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жөндеу бойынша жүргізілетін жұмыстар туралы паспортта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кезекті және кезектен тыс техникалық куәландыру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кезектен тыс техникалық куәландыру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шахтасында, кабинасында, машиналық, блокты үй-жайларында стационарлық электр жарықтанудың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пайдалануға қабылдауға рұқсат беретін паспортта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механизмдердің паспортында өткізілген кезектегі және кезектен тыс техникалық куәландыру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жөндеу, реконструкциялау бойынша жүргізілетін жұмыстар туралы паспортта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механизмдерге техникалық қызмет көрсету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ақпараты бар тақтайшаның болуы:</w:t>
            </w:r>
          </w:p>
          <w:p>
            <w:pPr>
              <w:spacing w:after="20"/>
              <w:ind w:left="20"/>
              <w:jc w:val="both"/>
            </w:pPr>
            <w:r>
              <w:rPr>
                <w:rFonts w:ascii="Times New Roman"/>
                <w:b w:val="false"/>
                <w:i w:val="false"/>
                <w:color w:val="000000"/>
                <w:sz w:val="20"/>
              </w:rPr>
              <w:t>
жүк көтергіштігі;</w:t>
            </w:r>
          </w:p>
          <w:p>
            <w:pPr>
              <w:spacing w:after="20"/>
              <w:ind w:left="20"/>
              <w:jc w:val="both"/>
            </w:pPr>
            <w:r>
              <w:rPr>
                <w:rFonts w:ascii="Times New Roman"/>
                <w:b w:val="false"/>
                <w:i w:val="false"/>
                <w:color w:val="000000"/>
                <w:sz w:val="20"/>
              </w:rPr>
              <w:t>
зауыттық (сәйкестендіру) нөмірі;</w:t>
            </w:r>
          </w:p>
          <w:p>
            <w:pPr>
              <w:spacing w:after="20"/>
              <w:ind w:left="20"/>
              <w:jc w:val="both"/>
            </w:pPr>
            <w:r>
              <w:rPr>
                <w:rFonts w:ascii="Times New Roman"/>
                <w:b w:val="false"/>
                <w:i w:val="false"/>
                <w:color w:val="000000"/>
                <w:sz w:val="20"/>
              </w:rPr>
              <w:t>
есептік (тіркеу) нөмірі;</w:t>
            </w:r>
          </w:p>
          <w:p>
            <w:pPr>
              <w:spacing w:after="20"/>
              <w:ind w:left="20"/>
              <w:jc w:val="both"/>
            </w:pPr>
            <w:r>
              <w:rPr>
                <w:rFonts w:ascii="Times New Roman"/>
                <w:b w:val="false"/>
                <w:i w:val="false"/>
                <w:color w:val="000000"/>
                <w:sz w:val="20"/>
              </w:rPr>
              <w:t>
лифті пайдалану қағидалары;</w:t>
            </w:r>
          </w:p>
          <w:p>
            <w:pPr>
              <w:spacing w:after="20"/>
              <w:ind w:left="20"/>
              <w:jc w:val="both"/>
            </w:pPr>
            <w:r>
              <w:rPr>
                <w:rFonts w:ascii="Times New Roman"/>
                <w:b w:val="false"/>
                <w:i w:val="false"/>
                <w:color w:val="000000"/>
                <w:sz w:val="20"/>
              </w:rPr>
              <w:t>
қызмет көрсететін ұйым (мекенжайы, диспетчерлердің телефондары);</w:t>
            </w:r>
          </w:p>
          <w:p>
            <w:pPr>
              <w:spacing w:after="20"/>
              <w:ind w:left="20"/>
              <w:jc w:val="both"/>
            </w:pPr>
            <w:r>
              <w:rPr>
                <w:rFonts w:ascii="Times New Roman"/>
                <w:b w:val="false"/>
                <w:i w:val="false"/>
                <w:color w:val="000000"/>
                <w:sz w:val="20"/>
              </w:rPr>
              <w:t>
келесі куәландыру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Монтаждаудан кейін жүк көтергіш механизмдерді пайдалануға қабылдау актілерінің және қажетті құжаттар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 орналастыруға арналған үй-жайларда жылыту және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мыналардың бар-жоғын тексеру:</w:t>
            </w:r>
          </w:p>
          <w:p>
            <w:pPr>
              <w:spacing w:after="20"/>
              <w:ind w:left="20"/>
              <w:jc w:val="both"/>
            </w:pPr>
            <w:r>
              <w:rPr>
                <w:rFonts w:ascii="Times New Roman"/>
                <w:b w:val="false"/>
                <w:i w:val="false"/>
                <w:color w:val="000000"/>
                <w:sz w:val="20"/>
              </w:rPr>
              <w:t>
ол жарамсыз болған кезде немесе лифтіні энергиямен жабдықтау тоқтаған кезде кабинадан адамдарды эвакуациялау мүмкіндігі; кабинаны ұстағыштардан мынадай тәсілдердің бірімен алу мүмкіндігі:</w:t>
            </w:r>
          </w:p>
          <w:p>
            <w:pPr>
              <w:spacing w:after="20"/>
              <w:ind w:left="20"/>
              <w:jc w:val="both"/>
            </w:pPr>
            <w:r>
              <w:rPr>
                <w:rFonts w:ascii="Times New Roman"/>
                <w:b w:val="false"/>
                <w:i w:val="false"/>
                <w:color w:val="000000"/>
                <w:sz w:val="20"/>
              </w:rPr>
              <w:t>
қолмен, жетекке әсер ететін құрылғы арқылы:</w:t>
            </w:r>
          </w:p>
          <w:p>
            <w:pPr>
              <w:spacing w:after="20"/>
              <w:ind w:left="20"/>
              <w:jc w:val="both"/>
            </w:pPr>
            <w:r>
              <w:rPr>
                <w:rFonts w:ascii="Times New Roman"/>
                <w:b w:val="false"/>
                <w:i w:val="false"/>
                <w:color w:val="000000"/>
                <w:sz w:val="20"/>
              </w:rPr>
              <w:t>
электр жетек арқылы;</w:t>
            </w:r>
          </w:p>
          <w:p>
            <w:pPr>
              <w:spacing w:after="20"/>
              <w:ind w:left="20"/>
              <w:jc w:val="both"/>
            </w:pPr>
            <w:r>
              <w:rPr>
                <w:rFonts w:ascii="Times New Roman"/>
                <w:b w:val="false"/>
                <w:i w:val="false"/>
                <w:color w:val="000000"/>
                <w:sz w:val="20"/>
              </w:rPr>
              <w:t>
тұрақты немесе тасымалданатын жүк көтергіш құралдар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пайдалану режимдері кезінде кабинаны автоматты тоқтату дәлдігі мынадай шектерде қамтамасыз етілетіндігін белгілеу:</w:t>
            </w:r>
          </w:p>
          <w:p>
            <w:pPr>
              <w:spacing w:after="20"/>
              <w:ind w:left="20"/>
              <w:jc w:val="both"/>
            </w:pPr>
            <w:r>
              <w:rPr>
                <w:rFonts w:ascii="Times New Roman"/>
                <w:b w:val="false"/>
                <w:i w:val="false"/>
                <w:color w:val="000000"/>
                <w:sz w:val="20"/>
              </w:rPr>
              <w:t>
1) ± 15 миллиметр – едендік көлік арқылы тиелетін жүк лифтілерінің және ауруханалық лифтілердің жанында;</w:t>
            </w:r>
          </w:p>
          <w:p>
            <w:pPr>
              <w:spacing w:after="20"/>
              <w:ind w:left="20"/>
              <w:jc w:val="both"/>
            </w:pPr>
            <w:r>
              <w:rPr>
                <w:rFonts w:ascii="Times New Roman"/>
                <w:b w:val="false"/>
                <w:i w:val="false"/>
                <w:color w:val="000000"/>
                <w:sz w:val="20"/>
              </w:rPr>
              <w:t>
2) ± 5 миллиметр – қалған лифтілерде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жұмыс жылдамдығы номиналды жылдамдықтан 15 пайыздан аспайтын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автоматты ашылатын есіктері бар лифтте лифтінің шахтасына бөгде адамдар кірген кезде басқару тізбегін шайып кететін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жұмысын диспетчерлік 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орындаған сынақтар мен өлшеулердің оң нәтижелері кезінде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механизмдердің есептік элементтері мен бөлшектерін монтаждау, реконструкциялау және жөндеу кезінде қолданылған материалдың сапасын растайтын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тұлғаларда жүк көтергіш механизмдерді қауіпсіз пайдалану жөніндегі қағидалардың, нормативтік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Лифттерге, эскалаторларға, жолаушылар конвейерлеріне электр механиктерді, лифтерлерді және диспетчерлік қызмет көрсету жөніндегі операторларды тағайындау және бекіту туралы бұйрықтардың (өкімдердің)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жүк көтергіш механизмдерді пайдалануға, жөндеуге, қызмет көрсетуге рұқсат беруді жүзеге асыруды тексеру (бұйрықтар (өкімдер), білімді тексеру нәтижелері, куәліктер, сертификаттар), өзімен бірге куәліктердің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жүк көтергіш механизмдердің паспорттарында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p>
            <w:pPr>
              <w:spacing w:after="20"/>
              <w:ind w:left="20"/>
              <w:jc w:val="both"/>
            </w:pPr>
            <w:r>
              <w:rPr>
                <w:rFonts w:ascii="Times New Roman"/>
                <w:b w:val="false"/>
                <w:i w:val="false"/>
                <w:color w:val="000000"/>
                <w:sz w:val="20"/>
              </w:rPr>
              <w:t>
1) төмен қозғалудың номиналды жылдамдығын арттыру кезінде кабина жылдамдығын тежегіштің іске қосылуын тексеру;</w:t>
            </w:r>
          </w:p>
          <w:p>
            <w:pPr>
              <w:spacing w:after="20"/>
              <w:ind w:left="20"/>
              <w:jc w:val="both"/>
            </w:pPr>
            <w:r>
              <w:rPr>
                <w:rFonts w:ascii="Times New Roman"/>
                <w:b w:val="false"/>
                <w:i w:val="false"/>
                <w:color w:val="000000"/>
                <w:sz w:val="20"/>
              </w:rPr>
              <w:t>
2) қарсы салмақ жылдамдығын тежегіштің іске қосылуын төмен қозғалудың номиналды жылдамдығын арттыру және ұстағыштардың іске қосылуын тексеру;</w:t>
            </w:r>
          </w:p>
          <w:p>
            <w:pPr>
              <w:spacing w:after="20"/>
              <w:ind w:left="20"/>
              <w:jc w:val="both"/>
            </w:pPr>
            <w:r>
              <w:rPr>
                <w:rFonts w:ascii="Times New Roman"/>
                <w:b w:val="false"/>
                <w:i w:val="false"/>
                <w:color w:val="000000"/>
                <w:sz w:val="20"/>
              </w:rPr>
              <w:t>
3) бақылайтын ажыратқыштардың болуы: -жылдамдық тежегішінің айналу жиілігі;</w:t>
            </w:r>
          </w:p>
          <w:p>
            <w:pPr>
              <w:spacing w:after="20"/>
              <w:ind w:left="20"/>
              <w:jc w:val="both"/>
            </w:pPr>
            <w:r>
              <w:rPr>
                <w:rFonts w:ascii="Times New Roman"/>
                <w:b w:val="false"/>
                <w:i w:val="false"/>
                <w:color w:val="000000"/>
                <w:sz w:val="20"/>
              </w:rPr>
              <w:t>
- қарсы салмақ ұстағыштарын іске қосатын жылдамдық тежегішінің іске қосылуы;</w:t>
            </w:r>
          </w:p>
          <w:p>
            <w:pPr>
              <w:spacing w:after="20"/>
              <w:ind w:left="20"/>
              <w:jc w:val="both"/>
            </w:pPr>
            <w:r>
              <w:rPr>
                <w:rFonts w:ascii="Times New Roman"/>
                <w:b w:val="false"/>
                <w:i w:val="false"/>
                <w:color w:val="000000"/>
                <w:sz w:val="20"/>
              </w:rPr>
              <w:t>
- керу құрылғысының, жылдамдықтың тежегішін ретке келтіретін арқанның күйі;</w:t>
            </w:r>
          </w:p>
          <w:p>
            <w:pPr>
              <w:spacing w:after="20"/>
              <w:ind w:left="20"/>
              <w:jc w:val="both"/>
            </w:pPr>
            <w:r>
              <w:rPr>
                <w:rFonts w:ascii="Times New Roman"/>
                <w:b w:val="false"/>
                <w:i w:val="false"/>
                <w:color w:val="000000"/>
                <w:sz w:val="20"/>
              </w:rPr>
              <w:t>
4) жылдамдық тежегішінде дайындаушы пломбасының болуы;</w:t>
            </w:r>
          </w:p>
          <w:p>
            <w:pPr>
              <w:spacing w:after="20"/>
              <w:ind w:left="20"/>
              <w:jc w:val="both"/>
            </w:pPr>
            <w:r>
              <w:rPr>
                <w:rFonts w:ascii="Times New Roman"/>
                <w:b w:val="false"/>
                <w:i w:val="false"/>
                <w:color w:val="000000"/>
                <w:sz w:val="20"/>
              </w:rPr>
              <w:t xml:space="preserve">
5) дайындаушының атауы (тауар белгісі), зауыттық нөмірі және дайындалған жылы, лифттің номиналды жылдамдығы, жылдамдық тежегішінің іске қосылу жылдамдығы, арқан диаметрі немесе тізбек қадамы көрсетілген дайындаушы тақтайшасының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техникалық құрылғыларды сараптау нәтижесінің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техникалық құрылғыларды уақтылы жаңарту бойынша нормаларды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мынадай қауіпсіздік құрылғыларының болуы:</w:t>
            </w:r>
          </w:p>
          <w:p>
            <w:pPr>
              <w:spacing w:after="20"/>
              <w:ind w:left="20"/>
              <w:jc w:val="both"/>
            </w:pPr>
            <w:r>
              <w:rPr>
                <w:rFonts w:ascii="Times New Roman"/>
                <w:b w:val="false"/>
                <w:i w:val="false"/>
                <w:color w:val="000000"/>
                <w:sz w:val="20"/>
              </w:rPr>
              <w:t>
- башмактар; -ұстағыштар; -қоршаулар, сүйеніштер;</w:t>
            </w:r>
          </w:p>
          <w:p>
            <w:pPr>
              <w:spacing w:after="20"/>
              <w:ind w:left="20"/>
              <w:jc w:val="both"/>
            </w:pPr>
            <w:r>
              <w:rPr>
                <w:rFonts w:ascii="Times New Roman"/>
                <w:b w:val="false"/>
                <w:i w:val="false"/>
                <w:color w:val="000000"/>
                <w:sz w:val="20"/>
              </w:rPr>
              <w:t>
- есік жармаларының жабылуын бақылайтын ажыратқыштар; -кабинаның қону (тиеу) алаңдары арасында болған кезде кабинаның автоматты ашылатын есігін ішінен қолмен ашу мүмкіндігі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7-қосымша</w:t>
            </w:r>
          </w:p>
        </w:tc>
      </w:tr>
    </w:tbl>
    <w:bookmarkStart w:name="z134" w:id="97"/>
    <w:p>
      <w:pPr>
        <w:spacing w:after="0"/>
        <w:ind w:left="0"/>
        <w:jc w:val="left"/>
      </w:pPr>
      <w:r>
        <w:rPr>
          <w:rFonts w:ascii="Times New Roman"/>
          <w:b/>
          <w:i w:val="false"/>
          <w:color w:val="000000"/>
        </w:rPr>
        <w:t xml:space="preserve"> 0,07 мегаПаскальдан астам қысыммен және (немесе) судың қыздыру температурасы 115 градустан жоғары болған кезде жұмыс істейтін бу және су жылыту қазандықтарын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9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тексеруді/профилактикалық </w:t>
      </w:r>
    </w:p>
    <w:p>
      <w:pPr>
        <w:spacing w:after="0"/>
        <w:ind w:left="0"/>
        <w:jc w:val="both"/>
      </w:pPr>
      <w:r>
        <w:rPr>
          <w:rFonts w:ascii="Times New Roman"/>
          <w:b w:val="false"/>
          <w:i w:val="false"/>
          <w:color w:val="000000"/>
          <w:sz w:val="28"/>
        </w:rPr>
        <w:t xml:space="preserve">
      бақылау мен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және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немесе бу қазандығы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паспортында қазандықтың дайындаушысы, түрі (моделі), техникалық параметрлері, қазандықтың орналасқан жері, орнатылған аспаптар, қоректік құрылғылар, куәландыру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гидравликалық сынау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авариялық тоқтату тәртібі бойынша технологиялық регламенттің болуы. Қазандықтың авариялық тоқтау себептерінің ауысымдық журналындағы жазбалар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жөндеудің бекітілген кестесінің болуы. Технологиялық регламент бойынша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жөндеу жұмыстары, қолданылған материалдар, дәнекерлеу және дәнекерлеушілер, қазандықтарды тазалауға және жууға тоқтату туралы мәліметтер енгізілетін әрбір қазандыққа жөндеу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сақтандыру клапандарының, су көрсету аспаптары мен қоректік сорғылардың жарамдылығын 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қазандықты іске қосу және пайдалану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қазандықтарға қызмет көрсетуге рұқсатының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 қызмет көрсететін қызметкерлердің білімін тексерудің жыл сайынғы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немесе бекіту-реттеу арматурасының, қысымды өлшеуге арналған аспаптардың, температураны өлшеуге арналған аспаптардың, сақтандырғыш құрылғылардың, сұйықтық деңгейі көрсеткіштерінің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w:t>
            </w:r>
          </w:p>
          <w:p>
            <w:pPr>
              <w:spacing w:after="20"/>
              <w:ind w:left="20"/>
              <w:jc w:val="both"/>
            </w:pPr>
            <w:r>
              <w:rPr>
                <w:rFonts w:ascii="Times New Roman"/>
                <w:b w:val="false"/>
                <w:i w:val="false"/>
                <w:color w:val="000000"/>
                <w:sz w:val="20"/>
              </w:rPr>
              <w:t>
бункердің бекітпесін және қожды құюды басқару;</w:t>
            </w:r>
          </w:p>
          <w:p>
            <w:pPr>
              <w:spacing w:after="20"/>
              <w:ind w:left="20"/>
              <w:jc w:val="both"/>
            </w:pPr>
            <w:r>
              <w:rPr>
                <w:rFonts w:ascii="Times New Roman"/>
                <w:b w:val="false"/>
                <w:i w:val="false"/>
                <w:color w:val="000000"/>
                <w:sz w:val="20"/>
              </w:rPr>
              <w:t>
егер күл мен қож оттықтан жұмыс алаңына кесілсе, сору желдеткіші;</w:t>
            </w:r>
          </w:p>
          <w:p>
            <w:pPr>
              <w:spacing w:after="20"/>
              <w:ind w:left="20"/>
              <w:jc w:val="both"/>
            </w:pPr>
            <w:r>
              <w:rPr>
                <w:rFonts w:ascii="Times New Roman"/>
                <w:b w:val="false"/>
                <w:i w:val="false"/>
                <w:color w:val="000000"/>
                <w:sz w:val="20"/>
              </w:rPr>
              <w:t>
ағаш отынына немесе шымтезекке қолмен тиелетін шахталық оттықтарда қақпағы және қайырмалы түбі бар тиеу бункерлері;</w:t>
            </w:r>
          </w:p>
          <w:p>
            <w:pPr>
              <w:spacing w:after="20"/>
              <w:ind w:left="20"/>
              <w:jc w:val="both"/>
            </w:pPr>
            <w:r>
              <w:rPr>
                <w:rFonts w:ascii="Times New Roman"/>
                <w:b w:val="false"/>
                <w:i w:val="false"/>
                <w:color w:val="000000"/>
                <w:sz w:val="20"/>
              </w:rPr>
              <w:t>
 күл мен қожды механикаландырылған жою;</w:t>
            </w:r>
          </w:p>
          <w:p>
            <w:pPr>
              <w:spacing w:after="20"/>
              <w:ind w:left="20"/>
              <w:jc w:val="both"/>
            </w:pPr>
            <w:r>
              <w:rPr>
                <w:rFonts w:ascii="Times New Roman"/>
                <w:b w:val="false"/>
                <w:i w:val="false"/>
                <w:color w:val="000000"/>
                <w:sz w:val="20"/>
              </w:rPr>
              <w:t>
 қазандық еденіне отынның түсуін болдырмау үшін құмы бар тұғырық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есіктерінің, өтетін тесіктерінің, люктерінің және қарау тесіктерінің өздігінен ашылуын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сорғыларда және инжекторларда паспорттық деректері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 электр жетегі бар орталықтан тепкіш және поршеньді сорғылардың, бу жетегі бар орталықтан тепкіш және поршеньді сорғылардың, бу инжекторларының, қол жетегі бар сорғылардың, су құбыры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актілерін ресімдей отырып, сорғыларға күрделі жөндеу жүргізгеннен кейін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көрсеткіштері қызмет көрсетуші персоналға анық көрінуі үшін, оларды орнату орнын тексеру. Бақылау алаңы деңгейінің биіктігіне орнату кезінде манометрлер диаметрлерінің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 жарығының және авариялық электр жарығының болуы, жабдықты орнату орындарында авариялық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дәлдік сыныбына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тексеру жүргізілгені туралы белгісі бар пломба немесе таңба болмаса, манометрді тексеру мерзімі өтіп кетсе, манометрдің жебесі оны ажырату кезінде шкаланың нөлдік белгісіне осы манометр үшін рұқсат етілетін қателіктің жартысынан асатын мәнге қайтарылмайды, шыны сынса немесе манометрдің оның көрсеткіштерінің дұрыстығына әсер етуі мүмкін басқа да зақымданулары болса, манометрлерді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мамандар болмаған жағдайда су жылытатын немесе бу қазандықтарына қызмет көрсететін ұйымдармен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қазандықтарындағы тақтайшаның болуы – дайындаушы кәсіпорынның атауы, тауарлық белгісі, қазандықтың белгіленуі, дайындаушының нөмірлеу жүйесі бойынша қазандықтың нөмірі, дайындалған жылы; гикаДжоульдегі номиналды жылу өнімділігі (сағатына гикакаллорий), мегаПаскальдардағы шығудағы жұмыс қысымы, (шаршы сантиметрге килограмм) шығудағы судың номиналды температурасы Цельсий градустарында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клапандарында оның өткізу қабілетінің сипаттамасын қамтитын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арматурасында (құймалар, сынамалар немесе бояумен салынған) ашу және жабу бағытының болуы, ал кранда – оның өту тесігінің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бу қысымын көрсететін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қызмет мерзімінен тыс қазандықты одан әрі пайдалану мүмкіндіктері мен шарттары туралы аттестатталған сараптама ұйымының сараптамалық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паспорттарында рұқсат етілген жұмыс параметрлері мен келесі куәландыру мерзімдері көрсетілген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22 қыркүйектегі</w:t>
            </w:r>
            <w:r>
              <w:br/>
            </w:r>
            <w:r>
              <w:rPr>
                <w:rFonts w:ascii="Times New Roman"/>
                <w:b w:val="false"/>
                <w:i w:val="false"/>
                <w:color w:val="000000"/>
                <w:sz w:val="20"/>
              </w:rPr>
              <w:t>№ 168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11 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8-қосымша</w:t>
            </w:r>
          </w:p>
        </w:tc>
      </w:tr>
    </w:tbl>
    <w:bookmarkStart w:name="z137" w:id="98"/>
    <w:p>
      <w:pPr>
        <w:spacing w:after="0"/>
        <w:ind w:left="0"/>
        <w:jc w:val="left"/>
      </w:pPr>
      <w:r>
        <w:rPr>
          <w:rFonts w:ascii="Times New Roman"/>
          <w:b/>
          <w:i w:val="false"/>
          <w:color w:val="000000"/>
        </w:rPr>
        <w:t xml:space="preserve"> 0,07 мегаПаскальдан астам қысыммен жұмыс істейтін ыдыстарды пайдалану кезінде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9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тексеруді/профилактикалық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тексеруді/профилактикалық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маман болмаған жағдайда ыдысқа қызмет көрсетуге арналған ұйыммен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арналған аспаптардың, температураны өлшеуге арналған аспаптардың, сақтандырғыш құрылғылардың, сұйықтық деңгейі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Арматураны ашу және жабу бағытын көрсететін арматурада және бекіту арматурасының сермерлерінде таңбалаудың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кезеңдік тексеру үшін манометр мен ыдыс арасында орнатылатын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тексеру жүргізілгені туралы белгісі бар пломбалардың немесе таңбалардың болуы, тексеру мерзімі өтіп кеткенінің болмауы, шынының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манометрлерін бақылау манометрімен тексеру жөніндегі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рұқсат етілген мәннен жоғары көтерілуінен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клапандарға арналған паспорттардың және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клапандарға жүргізілген реттеу нәтижелері туралы және клапандардың жарамдылығын тексеру туралы журналдағы жазбалардың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ыдысты одан әрі пайдалану мүмкіндігі туралы сараптама ұйымының актілері мен сараптамалық қорытындысының болуы және ыдыстарды техникалық куәландыру нәтижелері туралы паспортта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техникалық куәландыру жүргізу және техникалық куәландыру мерзімі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қауіпсіздік аспаптарына қызмет көрсету үшін ыдыстарға ыңғайлы қызмет көрсету үшін қоршаулар мен баспалдақтарды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жарамды жағдайы мен қауіпсіз әрекетіне, ыдыстардың техникалық жай-күйі мен пайдаланылуын қадағалау бойынша жауапты тұлғаларға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ыдыстар паспорттарының және монтаждау, жөндеу және қарау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пайдаланудың рұқсат етілген параметрлерін және келесі куәландыру мерзімдерін көрсете отырып, куәландыруды жүргізген адамның ыдысты техникалық куәландыру нәтижелері туралы ыдыстардың паспорттарындағы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тіркеу нөмірі, рұқсат етілген қысым, келесі сыртқы, ішкі тексеру және гидравликалық сынақты өткізу күні көрсетілген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жөндеулер туралы ыдыс паспортындағы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 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