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232e" w14:textId="8aa232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"Кәсіпорындарды жүйе құрушыға жатқызу өлшемдерін бекіту туралы" Қазақстан Республикасы Экономикалық даму және сауда министрінің 2011 жылғы 25 тамыздағы № 256 және Қазақстан Республикасы Ауыл шарушылығы министрінің 2011 жылғы 26 тамыздағы № 11-1/487 және Қазақстан Республикасы Қаржы министрінің 2011 жылғы 26 тамыздағы № 440 және Қазақстан Республикасы Индустрия және жаңа технологиялар министрінің 2011 жылғы 31 тамыздағы № 306 бірлескен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12 қыркүйектегі № 160, Қазақстан Республикасы Қаржы министрінің м.а. 2023 жылғы 13 қыркүйектегі № 973, Қазақстан Республикасы Ауыл шаруашылығы министрінің м.а. 2023 жылғы 14 қыркүйектегі № 328 және Қазақстан Республикасы Индустрия және инфрақұрылымдық даму министрінің м.а. 2023 жылғы 15 қыркүйектегі № 7 бірлескен бұйрығы. Қазақстан Республикасының Әділет министрлігінде 2023 жылғы 18 қыркүйекте № 33420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"Кәсіпорындарды жүйе құрушыға жатқызу өлшемдерін бекіту туралы" Қазақстан Республикасы Экономикалық даму және сауда министрінің 2011 жылғы 25 тамыздағы № 256 және Қазақстан Республикасы Ауыл шарушылығы министрінің 2011 жылғы 26 тамыздағы № 11-1/487 және Қазақстан Республикасы Қаржы министрінің 2011 жылғы 26 тамыздағы № 440 және Қазақстан Республикасы Индустрия және жаңа технологиялар министрінің 2011 жылғы 31 тамыздағы № 306 </w:t>
      </w:r>
      <w:r>
        <w:rPr>
          <w:rFonts w:ascii="Times New Roman"/>
          <w:b w:val="false"/>
          <w:i w:val="false"/>
          <w:color w:val="000000"/>
          <w:sz w:val="28"/>
        </w:rPr>
        <w:t>бірлескен бұйрығының</w:t>
      </w:r>
      <w:r>
        <w:rPr>
          <w:rFonts w:ascii="Times New Roman"/>
          <w:b w:val="false"/>
          <w:i w:val="false"/>
          <w:color w:val="000000"/>
          <w:sz w:val="28"/>
        </w:rPr>
        <w:t xml:space="preserve"> (Нормативтік құқықтық актілерді мемлекеттік тіркеудің тізілімінде № 7155 болып тіркелген) күші жойылды деп танылсын.</w:t>
      </w:r>
    </w:p>
    <w:bookmarkStart w:name="z3" w:id="0"/>
    <w:p>
      <w:pPr>
        <w:spacing w:after="0"/>
        <w:ind w:left="0"/>
        <w:jc w:val="both"/>
      </w:pPr>
      <w:r>
        <w:rPr>
          <w:rFonts w:ascii="Times New Roman"/>
          <w:b w:val="false"/>
          <w:i w:val="false"/>
          <w:color w:val="000000"/>
          <w:sz w:val="28"/>
        </w:rPr>
        <w:t>
      2. Қазақстан Республикасы Ұлттық экономика министрлігінің Экономика салаларын дамыту департаменті Қазақстан Республикасының заңнамасында белгіленген тәртіппен осы бірлескен бұйрықты Қазақстан Республикасының Әділет министрлігінде мемлекеттік тіркеуді және оны Қазақстан Республикасы Ұлттық экономика министрлігінің интернет-ресурстарында орналастыруды қамтамасыз етсін.</w:t>
      </w:r>
    </w:p>
    <w:bookmarkEnd w:id="0"/>
    <w:bookmarkStart w:name="z4" w:id="1"/>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Ұлттық экономика вице-министріне, жетекшілік ететін Қазақстан Республикасының Индустрия және инфрақұрылымдық даму вице-министріне, жетекшілік ететін Қазақстан Республикасының Қаржы вице-министріне, жетекшілік ететін Қазақстан Республикасының Ауыл шаруашылығы вице-министріне жүктелсін.</w:t>
      </w:r>
    </w:p>
    <w:bookmarkEnd w:id="1"/>
    <w:bookmarkStart w:name="z5" w:id="2"/>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Бейспеков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Бердалин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Биржанов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