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ef7b" w14:textId="740e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17 тамыздағы № 874 бұйрығы. Қазақстан Республикасының Әділет министрлігінде 2023 жылғы 21 тамызда № 33310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"126. Тендерлік құжаттама тендерлік баға ұсынысына әсер ететін мынадай өлшемшарттарды:</w:t>
      </w:r>
    </w:p>
    <w:bookmarkEnd w:id="3"/>
    <w:bookmarkStart w:name="z6" w:id="4"/>
    <w:p>
      <w:pPr>
        <w:spacing w:after="0"/>
        <w:ind w:left="0"/>
        <w:jc w:val="both"/>
      </w:pPr>
      <w:r>
        <w:rPr>
          <w:rFonts w:ascii="Times New Roman"/>
          <w:b w:val="false"/>
          <w:i w:val="false"/>
          <w:color w:val="000000"/>
          <w:sz w:val="28"/>
        </w:rPr>
        <w:t>
      1) әлеуетті өнім берушіде ағымдағы жылдың алдындағы соңғы он жыл ішінде өткізілетін сатып алу нысанасы болып табылатын тауарлар, жұмыстар, көрсетілетін қызметтер нарығында жұмыс тәжірибесінің болуын;</w:t>
      </w:r>
    </w:p>
    <w:bookmarkEnd w:id="4"/>
    <w:bookmarkStart w:name="z7" w:id="5"/>
    <w:p>
      <w:pPr>
        <w:spacing w:after="0"/>
        <w:ind w:left="0"/>
        <w:jc w:val="both"/>
      </w:pPr>
      <w:r>
        <w:rPr>
          <w:rFonts w:ascii="Times New Roman"/>
          <w:b w:val="false"/>
          <w:i w:val="false"/>
          <w:color w:val="000000"/>
          <w:sz w:val="28"/>
        </w:rPr>
        <w:t>
      2) төленген салықтардың көрсеткішін;</w:t>
      </w:r>
    </w:p>
    <w:bookmarkEnd w:id="5"/>
    <w:bookmarkStart w:name="z8" w:id="6"/>
    <w:p>
      <w:pPr>
        <w:spacing w:after="0"/>
        <w:ind w:left="0"/>
        <w:jc w:val="both"/>
      </w:pPr>
      <w:r>
        <w:rPr>
          <w:rFonts w:ascii="Times New Roman"/>
          <w:b w:val="false"/>
          <w:i w:val="false"/>
          <w:color w:val="000000"/>
          <w:sz w:val="28"/>
        </w:rPr>
        <w:t>
      3) тауарлардың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жөндеуге арналған шығыстар;</w:t>
      </w:r>
    </w:p>
    <w:bookmarkEnd w:id="6"/>
    <w:bookmarkStart w:name="z9" w:id="7"/>
    <w:p>
      <w:pPr>
        <w:spacing w:after="0"/>
        <w:ind w:left="0"/>
        <w:jc w:val="both"/>
      </w:pPr>
      <w:r>
        <w:rPr>
          <w:rFonts w:ascii="Times New Roman"/>
          <w:b w:val="false"/>
          <w:i w:val="false"/>
          <w:color w:val="000000"/>
          <w:sz w:val="28"/>
        </w:rPr>
        <w:t>
      4)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7"/>
    <w:bookmarkStart w:name="z10" w:id="8"/>
    <w:p>
      <w:pPr>
        <w:spacing w:after="0"/>
        <w:ind w:left="0"/>
        <w:jc w:val="both"/>
      </w:pPr>
      <w:r>
        <w:rPr>
          <w:rFonts w:ascii="Times New Roman"/>
          <w:b w:val="false"/>
          <w:i w:val="false"/>
          <w:color w:val="000000"/>
          <w:sz w:val="28"/>
        </w:rPr>
        <w:t>
      5) теріс мәндер.";</w:t>
      </w:r>
    </w:p>
    <w:bookmarkEnd w:id="8"/>
    <w:bookmarkStart w:name="z11" w:id="9"/>
    <w:p>
      <w:pPr>
        <w:spacing w:after="0"/>
        <w:ind w:left="0"/>
        <w:jc w:val="both"/>
      </w:pPr>
      <w:r>
        <w:rPr>
          <w:rFonts w:ascii="Times New Roman"/>
          <w:b w:val="false"/>
          <w:i w:val="false"/>
          <w:color w:val="000000"/>
          <w:sz w:val="28"/>
        </w:rPr>
        <w:t>
      мынадай мазмұндағы 140-1 және 140-2 тармақтармен толықтырылсын:</w:t>
      </w:r>
    </w:p>
    <w:bookmarkEnd w:id="9"/>
    <w:bookmarkStart w:name="z12" w:id="10"/>
    <w:p>
      <w:pPr>
        <w:spacing w:after="0"/>
        <w:ind w:left="0"/>
        <w:jc w:val="both"/>
      </w:pPr>
      <w:r>
        <w:rPr>
          <w:rFonts w:ascii="Times New Roman"/>
          <w:b w:val="false"/>
          <w:i w:val="false"/>
          <w:color w:val="000000"/>
          <w:sz w:val="28"/>
        </w:rPr>
        <w:t>
      "140-1.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тендерлік баға ұсынысына әсер ететін өлшемшарт осы Қағидаларға 7-1-қосымшаға сәйкес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тендерлік баға ұсынысына әсер ететін өлшемшарт қолданылатын сатып алуды жүзеге асыру кезіндегі жұмыстардың тізбесі бойынша жұмыстарды сатып алуға қатысатын әлеуетті өнім берушілерге қолданылады (бұдан әрі – Тізбесі).</w:t>
      </w:r>
    </w:p>
    <w:bookmarkEnd w:id="10"/>
    <w:bookmarkStart w:name="z13" w:id="11"/>
    <w:p>
      <w:pPr>
        <w:spacing w:after="0"/>
        <w:ind w:left="0"/>
        <w:jc w:val="both"/>
      </w:pPr>
      <w:r>
        <w:rPr>
          <w:rFonts w:ascii="Times New Roman"/>
          <w:b w:val="false"/>
          <w:i w:val="false"/>
          <w:color w:val="000000"/>
          <w:sz w:val="28"/>
        </w:rPr>
        <w:t>
      Егер осы Қағидаларға 7-1-қосымшаға сәйкес тізбесі бойынша сатып алуды жүзеге асыру үшін бөлінген сома тиісті қаржы жылына белгіленген айлық есептік көрсеткіштің бір жарым миллион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бір пайыз (1%) мөлшерінде шартты жеңілдік беріледі.</w:t>
      </w:r>
    </w:p>
    <w:bookmarkEnd w:id="11"/>
    <w:p>
      <w:pPr>
        <w:spacing w:after="0"/>
        <w:ind w:left="0"/>
        <w:jc w:val="both"/>
      </w:pPr>
      <w:r>
        <w:rPr>
          <w:rFonts w:ascii="Times New Roman"/>
          <w:b w:val="false"/>
          <w:i w:val="false"/>
          <w:color w:val="000000"/>
          <w:sz w:val="28"/>
        </w:rPr>
        <w:t>
      Әлеуетті өнім берушінің республикалық маңызы бар қала мен астана шекараларында болуы оның тиісті әкімшілік-аумақтық бірлікте облыс шекараларында болуымен бірдей болып табылады.</w:t>
      </w:r>
    </w:p>
    <w:p>
      <w:pPr>
        <w:spacing w:after="0"/>
        <w:ind w:left="0"/>
        <w:jc w:val="both"/>
      </w:pPr>
      <w:r>
        <w:rPr>
          <w:rFonts w:ascii="Times New Roman"/>
          <w:b w:val="false"/>
          <w:i w:val="false"/>
          <w:color w:val="000000"/>
          <w:sz w:val="28"/>
        </w:rPr>
        <w:t>
      Бұл ретте, әлеуетті өнім берушінің астана немесе республикалық маңызы бар қала орналасқан облыстың шекараларында тиісті әкімшілік-аумақтық бірлікте болуы оның республикалық маңызы бар қала мен астананың шекараларында болуымен бірдей болып табылады.</w:t>
      </w:r>
    </w:p>
    <w:bookmarkStart w:name="z14" w:id="12"/>
    <w:p>
      <w:pPr>
        <w:spacing w:after="0"/>
        <w:ind w:left="0"/>
        <w:jc w:val="both"/>
      </w:pPr>
      <w:r>
        <w:rPr>
          <w:rFonts w:ascii="Times New Roman"/>
          <w:b w:val="false"/>
          <w:i w:val="false"/>
          <w:color w:val="000000"/>
          <w:sz w:val="28"/>
        </w:rPr>
        <w:t>
      Әлеуетті өнім берушінің облыстың, республикалық маңызы бар қалалардың және астананың шекараларында тиісті әкімшілік-аумақтық бірлікте болуы, онда тапсырыс беруші жұмыстарды орындауды, қызметтер көрсетуді не бекітілген сатып алу жоспарына сәйкес тауарларды жеткізуді жоспарлайды, веб-порталмен үш жылдық соңғы есептелген жыл үшін бастапқы/кезекті салық есептілігін тапсырған орны бойынша мемлекеттік кірістер органдарының мәліметтері негізінде автоматты түрде айқындалады 1 қазаннан кешіктірмей ұсынылған кезең, әлеуетті өнім берушінің қаржылық тұрақтылығын айқындау мақсаттары үшін осы мәліметтерді қолданудың алдыңғы жылы.</w:t>
      </w:r>
    </w:p>
    <w:bookmarkEnd w:id="12"/>
    <w:bookmarkStart w:name="z15" w:id="13"/>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тұрақтылығын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bookmarkEnd w:id="13"/>
    <w:p>
      <w:pPr>
        <w:spacing w:after="0"/>
        <w:ind w:left="0"/>
        <w:jc w:val="both"/>
      </w:pPr>
      <w:r>
        <w:rPr>
          <w:rFonts w:ascii="Times New Roman"/>
          <w:b w:val="false"/>
          <w:i w:val="false"/>
          <w:color w:val="000000"/>
          <w:sz w:val="28"/>
        </w:rPr>
        <w:t>
      Қағидалардың осы тармағының ережелері жаңарту күніне дейін салық есептілігін ұсынбаған әлеуетті өнім берушілерге қатысты қолданылмайды.</w:t>
      </w:r>
    </w:p>
    <w:bookmarkStart w:name="z16" w:id="14"/>
    <w:p>
      <w:pPr>
        <w:spacing w:after="0"/>
        <w:ind w:left="0"/>
        <w:jc w:val="both"/>
      </w:pPr>
      <w:r>
        <w:rPr>
          <w:rFonts w:ascii="Times New Roman"/>
          <w:b w:val="false"/>
          <w:i w:val="false"/>
          <w:color w:val="000000"/>
          <w:sz w:val="28"/>
        </w:rPr>
        <w:t>
      140-2. Тендерлік баға ұсынысына әсер ететін теріс мән осы Қағидалардың 7-2-қосымшаға сәйкес тендерлік баға ұсынысына әсер ететін өлшемшарт ретінде теріс мәндер қолданылатын сатып алуды жүзеге асыру кезіндегі жұмыстардың, көрсетілетін қызметтердің тізбесі бойынша жұмыстарды, көрсетілетін қызметтерді сатып алуға қатысатын әлеуетті өнім берушілерге қолданылады.</w:t>
      </w:r>
    </w:p>
    <w:bookmarkEnd w:id="14"/>
    <w:bookmarkStart w:name="z17" w:id="15"/>
    <w:p>
      <w:pPr>
        <w:spacing w:after="0"/>
        <w:ind w:left="0"/>
        <w:jc w:val="both"/>
      </w:pPr>
      <w:r>
        <w:rPr>
          <w:rFonts w:ascii="Times New Roman"/>
          <w:b w:val="false"/>
          <w:i w:val="false"/>
          <w:color w:val="000000"/>
          <w:sz w:val="28"/>
        </w:rPr>
        <w:t>
      Егер әлеуетті өнім берушінің орындауында ағымдағы қаржы жылында сомасы айлық есептік көрсеткіштің бір жарым миллион еселенген мөлшерінен аспайтын жасалған шарт болса, әрбір осындай шарт үшін веб-портал осындай әлеуетті өнім берушінің тендерлік баға ұсынысына әсер ететін өлшемдердің шартты жеңілдіктерінің жалпы сомасының нөл бүтін оннан бір пайызын (0,1%) автоматты түрде алып тастайды.";</w:t>
      </w:r>
    </w:p>
    <w:bookmarkEnd w:id="15"/>
    <w:bookmarkStart w:name="z18"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 xml:space="preserve">: </w:t>
      </w:r>
    </w:p>
    <w:bookmarkEnd w:id="16"/>
    <w:bookmarkStart w:name="z19" w:id="17"/>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15-қосымша</w:t>
      </w:r>
      <w:r>
        <w:rPr>
          <w:rFonts w:ascii="Times New Roman"/>
          <w:b w:val="false"/>
          <w:i w:val="false"/>
          <w:color w:val="000000"/>
          <w:sz w:val="28"/>
        </w:rPr>
        <w:t xml:space="preserve"> мынадай мазмұндағы 1-1-тармақпен толықтырылсын:</w:t>
      </w:r>
    </w:p>
    <w:bookmarkEnd w:id="17"/>
    <w:bookmarkStart w:name="z20" w:id="18"/>
    <w:p>
      <w:pPr>
        <w:spacing w:after="0"/>
        <w:ind w:left="0"/>
        <w:jc w:val="both"/>
      </w:pPr>
      <w:r>
        <w:rPr>
          <w:rFonts w:ascii="Times New Roman"/>
          <w:b w:val="false"/>
          <w:i w:val="false"/>
          <w:color w:val="000000"/>
          <w:sz w:val="28"/>
        </w:rPr>
        <w:t xml:space="preserve">
      "1-1. Жаңа объектілер құрылысының барысына, сондай-ақ қолданыстағы объектілерді кеңейту, техникалық қайта жарақтандыру, жаңғырту, қайта жаңарту, қалпына келтіру, күрделі және орташа жөндеу барысына инжинирингтік қызметтер көрсету (техникалық және авторлық қадағалау) сатып алу нысаны болып табылатын тендерде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15141 болып тіркелген).";</w:t>
      </w:r>
    </w:p>
    <w:bookmarkEnd w:id="18"/>
    <w:bookmarkStart w:name="z21"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7-2-қосымшалармен</w:t>
      </w:r>
      <w:r>
        <w:rPr>
          <w:rFonts w:ascii="Times New Roman"/>
          <w:b w:val="false"/>
          <w:i w:val="false"/>
          <w:color w:val="000000"/>
          <w:sz w:val="28"/>
        </w:rPr>
        <w:t xml:space="preserve"> толықтырылсын.</w:t>
      </w:r>
    </w:p>
    <w:bookmarkEnd w:id="20"/>
    <w:bookmarkStart w:name="z23" w:id="21"/>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21"/>
    <w:bookmarkStart w:name="z24"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25" w:id="2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орналастыруын;</w:t>
      </w:r>
    </w:p>
    <w:bookmarkEnd w:id="23"/>
    <w:bookmarkStart w:name="z26" w:id="2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4"/>
    <w:bookmarkStart w:name="z27" w:id="2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0" w:id="26"/>
    <w:p>
      <w:pPr>
        <w:spacing w:after="0"/>
        <w:ind w:left="0"/>
        <w:jc w:val="left"/>
      </w:pPr>
      <w:r>
        <w:rPr>
          <w:rFonts w:ascii="Times New Roman"/>
          <w:b/>
          <w:i w:val="false"/>
          <w:color w:val="000000"/>
        </w:rPr>
        <w:t xml:space="preserve"> Қорытындылар туралы хаттама (тендер нөмірі) бұл ретте нөмір сатып алудың тәсілі мен нөміріне байланыстырылады (әрбір лотқа жеке қалыптастырылады)</w:t>
      </w:r>
    </w:p>
    <w:bookmarkEnd w:id="26"/>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Тендердің № ______________________________________</w:t>
      </w:r>
    </w:p>
    <w:p>
      <w:pPr>
        <w:spacing w:after="0"/>
        <w:ind w:left="0"/>
        <w:jc w:val="both"/>
      </w:pPr>
      <w:r>
        <w:rPr>
          <w:rFonts w:ascii="Times New Roman"/>
          <w:b w:val="false"/>
          <w:i w:val="false"/>
          <w:color w:val="000000"/>
          <w:sz w:val="28"/>
        </w:rPr>
        <w:t>
      Тендердің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келтірілген тендерге қатысуға өтінімдер туралы ақпарат (осы ақпарат тендерге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(тендерлік комиссия сұрау салуды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тартылған тендерге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 үш мәтіндік мәннен тұратын анықтамалық: (біліктілік талаптарына сәйкес келмеу, тендерлік құжаттама талаптарына сәйкес келмеу, "Квазимемлекеттік сектордың жекелеген субъектілерінің сатып алуы туралы" Қазақстан Республикасы Заңының 7-бабының талаптарын бұзу)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ұсынылған барлық тендерге қатысуға өтінімдерге осы Қағидаларда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тапсырыс беруші тіркелген облыстың, республикалық маңызы бар қалалардың және астананың шекараларында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 қатысушыларының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 шараларына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Start w:name="z34" w:id="27"/>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 (жеңімпаз әлеуетті өнім берушінің БСН/ЖСН, атауы) сатып алу туралы шартты жасассын.</w:t>
      </w:r>
    </w:p>
    <w:bookmarkEnd w:id="27"/>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bookmarkStart w:name="z33"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 "тендерге қатысуға бір де 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Тиісті органдардың ___жылғы ___айдағы ___ күнгі № __актілері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сатып алудан бас тарту жүргізілді.</w:t>
      </w:r>
    </w:p>
    <w:bookmarkStart w:name="z31"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Start w:name="z32" w:id="30"/>
    <w:p>
      <w:pPr>
        <w:spacing w:after="0"/>
        <w:ind w:left="0"/>
        <w:jc w:val="both"/>
      </w:pPr>
      <w:r>
        <w:rPr>
          <w:rFonts w:ascii="Times New Roman"/>
          <w:b w:val="false"/>
          <w:i w:val="false"/>
          <w:color w:val="000000"/>
          <w:sz w:val="28"/>
        </w:rPr>
        <w:t>
      Аббревиатуралардың толық жазылуы:</w:t>
      </w:r>
    </w:p>
    <w:bookmarkEnd w:id="30"/>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37" w:id="31"/>
    <w:p>
      <w:pPr>
        <w:spacing w:after="0"/>
        <w:ind w:left="0"/>
        <w:jc w:val="left"/>
      </w:pPr>
      <w:r>
        <w:rPr>
          <w:rFonts w:ascii="Times New Roman"/>
          <w:b/>
          <w:i w:val="false"/>
          <w:color w:val="000000"/>
        </w:rPr>
        <w:t xml:space="preserve">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конкурстық баға ұсынысына әсер ететін өлшемшарт қолданылатын сатып алуды жүзеге асыру кезіндегі жұмыстардың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40" w:id="32"/>
    <w:p>
      <w:pPr>
        <w:spacing w:after="0"/>
        <w:ind w:left="0"/>
        <w:jc w:val="left"/>
      </w:pPr>
      <w:r>
        <w:rPr>
          <w:rFonts w:ascii="Times New Roman"/>
          <w:b/>
          <w:i w:val="false"/>
          <w:color w:val="000000"/>
        </w:rPr>
        <w:t xml:space="preserve"> Тендерлік баға ұсынысына әсер ететін өлшемшарт ретінде теріс мәндер қолданылатын сатып алуды жүзеге асыру кезіндегі жұмыстардың, көрсетілетін қызметтердің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жобалық-сметалық (үлгілік жобалық-сметалық)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